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01" w:rsidRPr="00C76F92" w:rsidRDefault="00DB5C01" w:rsidP="00DB5C01">
      <w:pPr>
        <w:shd w:val="clear" w:color="auto" w:fill="D9D9D9" w:themeFill="background1" w:themeFillShade="D9"/>
        <w:tabs>
          <w:tab w:val="left" w:pos="-720"/>
          <w:tab w:val="right" w:pos="8789"/>
        </w:tabs>
        <w:suppressAutoHyphens/>
        <w:jc w:val="both"/>
        <w:rPr>
          <w:rFonts w:ascii="Arial" w:hAnsi="Arial" w:cs="Arial"/>
          <w:szCs w:val="24"/>
        </w:rPr>
      </w:pPr>
      <w:r w:rsidRPr="00C76F92">
        <w:rPr>
          <w:rFonts w:ascii="Arial" w:hAnsi="Arial" w:cs="Arial"/>
          <w:b/>
          <w:szCs w:val="24"/>
        </w:rPr>
        <w:t>Personal:</w:t>
      </w:r>
    </w:p>
    <w:p w:rsidR="00DB5C01" w:rsidRPr="00FB0F4A" w:rsidRDefault="00DB5C01" w:rsidP="00DB5C01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DB5C01" w:rsidRPr="00FB0F4A" w:rsidRDefault="00CF7AD8" w:rsidP="00DB5C01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B5C01" w:rsidRPr="00FB0F4A">
        <w:rPr>
          <w:rFonts w:ascii="Arial" w:hAnsi="Arial" w:cs="Arial"/>
          <w:sz w:val="22"/>
          <w:szCs w:val="22"/>
        </w:rPr>
        <w:t>Nationality</w:t>
      </w:r>
      <w:r w:rsidR="00DB5C01" w:rsidRPr="00FB0F4A">
        <w:rPr>
          <w:rFonts w:ascii="Arial" w:hAnsi="Arial" w:cs="Arial"/>
          <w:sz w:val="22"/>
          <w:szCs w:val="22"/>
        </w:rPr>
        <w:tab/>
        <w:t>Australian</w:t>
      </w:r>
    </w:p>
    <w:p w:rsidR="00DB5C01" w:rsidRPr="00FB0F4A" w:rsidRDefault="00CF7AD8" w:rsidP="00DB5C01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B5C01" w:rsidRPr="00FB0F4A">
        <w:rPr>
          <w:rFonts w:ascii="Arial" w:hAnsi="Arial" w:cs="Arial"/>
          <w:sz w:val="22"/>
          <w:szCs w:val="22"/>
        </w:rPr>
        <w:t>Telephone</w:t>
      </w:r>
      <w:r w:rsidR="00DB5C01" w:rsidRPr="00FB0F4A">
        <w:rPr>
          <w:rFonts w:ascii="Arial" w:hAnsi="Arial" w:cs="Arial"/>
          <w:sz w:val="22"/>
          <w:szCs w:val="22"/>
        </w:rPr>
        <w:tab/>
        <w:t>61-4-2105-6000</w:t>
      </w:r>
    </w:p>
    <w:p w:rsidR="00DB5C01" w:rsidRDefault="00CF7AD8" w:rsidP="005606BF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B5C01" w:rsidRPr="00FB0F4A">
        <w:rPr>
          <w:rFonts w:ascii="Arial" w:hAnsi="Arial" w:cs="Arial"/>
          <w:sz w:val="22"/>
          <w:szCs w:val="22"/>
        </w:rPr>
        <w:t>E-mail</w:t>
      </w:r>
      <w:r w:rsidR="00DB5C01" w:rsidRPr="00FB0F4A">
        <w:rPr>
          <w:rFonts w:ascii="Arial" w:hAnsi="Arial" w:cs="Arial"/>
          <w:sz w:val="22"/>
          <w:szCs w:val="22"/>
        </w:rPr>
        <w:tab/>
      </w:r>
      <w:r w:rsidR="00DB5C01" w:rsidRPr="00FB0F4A">
        <w:rPr>
          <w:rFonts w:ascii="Arial" w:hAnsi="Arial" w:cs="Arial"/>
          <w:sz w:val="22"/>
          <w:szCs w:val="22"/>
        </w:rPr>
        <w:tab/>
      </w:r>
      <w:hyperlink r:id="rId8" w:history="1">
        <w:r w:rsidR="00DB5C01" w:rsidRPr="0094732F">
          <w:rPr>
            <w:rStyle w:val="Hyperlink"/>
            <w:rFonts w:ascii="Arial" w:hAnsi="Arial" w:cs="Arial"/>
            <w:sz w:val="22"/>
            <w:szCs w:val="22"/>
          </w:rPr>
          <w:t>k.e.basford@uq.edu.au</w:t>
        </w:r>
      </w:hyperlink>
    </w:p>
    <w:p w:rsidR="00DB5C01" w:rsidRDefault="00DB5C01" w:rsidP="005606BF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0C3EE4" w:rsidRDefault="000C3EE4" w:rsidP="005606BF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16070E" w:rsidRPr="00C76F92" w:rsidRDefault="001C79B9" w:rsidP="005606BF">
      <w:pPr>
        <w:shd w:val="clear" w:color="auto" w:fill="D9D9D9" w:themeFill="background1" w:themeFillShade="D9"/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  <w:r w:rsidRPr="00C76F92">
        <w:rPr>
          <w:rFonts w:ascii="Arial" w:hAnsi="Arial" w:cs="Arial"/>
          <w:b/>
          <w:szCs w:val="24"/>
        </w:rPr>
        <w:t xml:space="preserve">Educational </w:t>
      </w:r>
      <w:r w:rsidR="0016070E" w:rsidRPr="00C76F92">
        <w:rPr>
          <w:rFonts w:ascii="Arial" w:hAnsi="Arial" w:cs="Arial"/>
          <w:b/>
          <w:szCs w:val="24"/>
        </w:rPr>
        <w:t>Qualifications:</w:t>
      </w:r>
    </w:p>
    <w:p w:rsidR="0016070E" w:rsidRPr="005606BF" w:rsidRDefault="0016070E" w:rsidP="00D65B8F">
      <w:pPr>
        <w:tabs>
          <w:tab w:val="left" w:pos="-72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:rsidR="00C55040" w:rsidRPr="00FB0F4A" w:rsidRDefault="00C55040" w:rsidP="00C55040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i/>
          <w:sz w:val="22"/>
          <w:szCs w:val="22"/>
        </w:rPr>
      </w:pPr>
      <w:r w:rsidRPr="00FB0F4A">
        <w:rPr>
          <w:rFonts w:ascii="Arial" w:hAnsi="Arial" w:cs="Arial"/>
          <w:sz w:val="22"/>
          <w:szCs w:val="22"/>
        </w:rPr>
        <w:t>PhD</w:t>
      </w:r>
      <w:r w:rsidRPr="00FB0F4A">
        <w:rPr>
          <w:rFonts w:ascii="Arial" w:hAnsi="Arial" w:cs="Arial"/>
          <w:sz w:val="22"/>
          <w:szCs w:val="22"/>
        </w:rPr>
        <w:tab/>
      </w:r>
      <w:r w:rsidRPr="00FB0F4A">
        <w:rPr>
          <w:rFonts w:ascii="Arial" w:hAnsi="Arial" w:cs="Arial"/>
          <w:sz w:val="22"/>
          <w:szCs w:val="22"/>
        </w:rPr>
        <w:tab/>
        <w:t xml:space="preserve">Mathematical Statistics </w:t>
      </w:r>
      <w:proofErr w:type="gramStart"/>
      <w:r w:rsidRPr="00FB0F4A">
        <w:rPr>
          <w:rFonts w:ascii="Arial" w:hAnsi="Arial" w:cs="Arial"/>
          <w:i/>
          <w:sz w:val="22"/>
          <w:szCs w:val="22"/>
        </w:rPr>
        <w:t>The</w:t>
      </w:r>
      <w:proofErr w:type="gramEnd"/>
      <w:r w:rsidRPr="00FB0F4A">
        <w:rPr>
          <w:rFonts w:ascii="Arial" w:hAnsi="Arial" w:cs="Arial"/>
          <w:i/>
          <w:sz w:val="22"/>
          <w:szCs w:val="22"/>
        </w:rPr>
        <w:t xml:space="preserve"> University of Queensland</w:t>
      </w:r>
      <w:r w:rsidR="001940FA">
        <w:rPr>
          <w:rFonts w:ascii="Arial" w:hAnsi="Arial" w:cs="Arial"/>
          <w:i/>
          <w:sz w:val="22"/>
          <w:szCs w:val="22"/>
        </w:rPr>
        <w:t xml:space="preserve"> </w:t>
      </w:r>
      <w:r w:rsidR="001940FA" w:rsidRPr="00FB0F4A">
        <w:rPr>
          <w:rFonts w:ascii="Arial" w:hAnsi="Arial" w:cs="Arial"/>
          <w:sz w:val="22"/>
          <w:szCs w:val="22"/>
        </w:rPr>
        <w:t>(1985)</w:t>
      </w:r>
    </w:p>
    <w:p w:rsidR="00C55040" w:rsidRPr="00FB0F4A" w:rsidRDefault="00C55040" w:rsidP="00C55040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FB0F4A">
        <w:rPr>
          <w:rFonts w:ascii="Arial" w:hAnsi="Arial" w:cs="Arial"/>
          <w:sz w:val="22"/>
          <w:szCs w:val="22"/>
        </w:rPr>
        <w:t>MLitSt</w:t>
      </w:r>
      <w:proofErr w:type="spellEnd"/>
      <w:r w:rsidRPr="00FB0F4A">
        <w:rPr>
          <w:rFonts w:ascii="Arial" w:hAnsi="Arial" w:cs="Arial"/>
          <w:sz w:val="22"/>
          <w:szCs w:val="22"/>
        </w:rPr>
        <w:tab/>
      </w:r>
      <w:r w:rsidRPr="00FB0F4A">
        <w:rPr>
          <w:rFonts w:ascii="Arial" w:hAnsi="Arial" w:cs="Arial"/>
          <w:sz w:val="22"/>
          <w:szCs w:val="22"/>
        </w:rPr>
        <w:tab/>
        <w:t xml:space="preserve">Mathematical Statistics </w:t>
      </w:r>
      <w:proofErr w:type="gramStart"/>
      <w:r w:rsidRPr="00FB0F4A">
        <w:rPr>
          <w:rFonts w:ascii="Arial" w:hAnsi="Arial" w:cs="Arial"/>
          <w:i/>
          <w:sz w:val="22"/>
          <w:szCs w:val="22"/>
        </w:rPr>
        <w:t>The</w:t>
      </w:r>
      <w:proofErr w:type="gramEnd"/>
      <w:r w:rsidRPr="00FB0F4A">
        <w:rPr>
          <w:rFonts w:ascii="Arial" w:hAnsi="Arial" w:cs="Arial"/>
          <w:i/>
          <w:sz w:val="22"/>
          <w:szCs w:val="22"/>
        </w:rPr>
        <w:t xml:space="preserve"> University of Queensland</w:t>
      </w:r>
      <w:r w:rsidR="001940FA">
        <w:rPr>
          <w:rFonts w:ascii="Arial" w:hAnsi="Arial" w:cs="Arial"/>
          <w:i/>
          <w:sz w:val="22"/>
          <w:szCs w:val="22"/>
        </w:rPr>
        <w:t xml:space="preserve"> </w:t>
      </w:r>
    </w:p>
    <w:p w:rsidR="00C55040" w:rsidRPr="00FB0F4A" w:rsidRDefault="00C55040" w:rsidP="00C55040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i/>
          <w:sz w:val="22"/>
          <w:szCs w:val="22"/>
        </w:rPr>
      </w:pPr>
      <w:r w:rsidRPr="00FB0F4A">
        <w:rPr>
          <w:rFonts w:ascii="Arial" w:hAnsi="Arial" w:cs="Arial"/>
          <w:sz w:val="22"/>
          <w:szCs w:val="22"/>
        </w:rPr>
        <w:t>BSc (Hons I)</w:t>
      </w:r>
      <w:r w:rsidRPr="00FB0F4A">
        <w:rPr>
          <w:rFonts w:ascii="Arial" w:hAnsi="Arial" w:cs="Arial"/>
          <w:sz w:val="22"/>
          <w:szCs w:val="22"/>
        </w:rPr>
        <w:tab/>
        <w:t xml:space="preserve">Mathematics </w:t>
      </w:r>
      <w:proofErr w:type="gramStart"/>
      <w:r w:rsidRPr="00FB0F4A">
        <w:rPr>
          <w:rFonts w:ascii="Arial" w:hAnsi="Arial" w:cs="Arial"/>
          <w:i/>
          <w:sz w:val="22"/>
          <w:szCs w:val="22"/>
        </w:rPr>
        <w:t>The</w:t>
      </w:r>
      <w:proofErr w:type="gramEnd"/>
      <w:r w:rsidRPr="00FB0F4A">
        <w:rPr>
          <w:rFonts w:ascii="Arial" w:hAnsi="Arial" w:cs="Arial"/>
          <w:i/>
          <w:sz w:val="22"/>
          <w:szCs w:val="22"/>
        </w:rPr>
        <w:t xml:space="preserve"> University of Queensland</w:t>
      </w:r>
    </w:p>
    <w:p w:rsidR="001C79B9" w:rsidRPr="00FB0F4A" w:rsidRDefault="0016070E" w:rsidP="00EB4A92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FB0F4A">
        <w:rPr>
          <w:rFonts w:ascii="Arial" w:hAnsi="Arial" w:cs="Arial"/>
          <w:sz w:val="22"/>
          <w:szCs w:val="22"/>
        </w:rPr>
        <w:t>AMusA</w:t>
      </w:r>
      <w:proofErr w:type="spellEnd"/>
      <w:r w:rsidRPr="00FB0F4A">
        <w:rPr>
          <w:rFonts w:ascii="Arial" w:hAnsi="Arial" w:cs="Arial"/>
          <w:sz w:val="22"/>
          <w:szCs w:val="22"/>
        </w:rPr>
        <w:t xml:space="preserve"> </w:t>
      </w:r>
      <w:r w:rsidRPr="00FB0F4A">
        <w:rPr>
          <w:rFonts w:ascii="Arial" w:hAnsi="Arial" w:cs="Arial"/>
          <w:sz w:val="22"/>
          <w:szCs w:val="22"/>
        </w:rPr>
        <w:tab/>
        <w:t xml:space="preserve">Piano </w:t>
      </w:r>
      <w:r w:rsidR="001C79B9" w:rsidRPr="00FB0F4A">
        <w:rPr>
          <w:rFonts w:ascii="Arial" w:hAnsi="Arial" w:cs="Arial"/>
          <w:i/>
          <w:sz w:val="22"/>
          <w:szCs w:val="22"/>
        </w:rPr>
        <w:t xml:space="preserve">Australian Music Examinations Board </w:t>
      </w:r>
    </w:p>
    <w:p w:rsidR="00C76F92" w:rsidRDefault="00C76F92" w:rsidP="00D65B8F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0C3EE4" w:rsidRPr="00FB0F4A" w:rsidRDefault="000C3EE4" w:rsidP="00D65B8F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16070E" w:rsidRPr="00C76F92" w:rsidRDefault="0016070E" w:rsidP="00036BA3">
      <w:pPr>
        <w:shd w:val="clear" w:color="auto" w:fill="D9D9D9" w:themeFill="background1" w:themeFillShade="D9"/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</w:rPr>
      </w:pPr>
      <w:r w:rsidRPr="00C76F92">
        <w:rPr>
          <w:rFonts w:ascii="Arial" w:hAnsi="Arial" w:cs="Arial"/>
          <w:b/>
          <w:szCs w:val="24"/>
        </w:rPr>
        <w:t>Fellowships and Accreditation</w:t>
      </w:r>
      <w:r w:rsidR="001C79B9" w:rsidRPr="00C76F92">
        <w:rPr>
          <w:rFonts w:ascii="Arial" w:hAnsi="Arial" w:cs="Arial"/>
          <w:b/>
          <w:szCs w:val="24"/>
        </w:rPr>
        <w:t>s:</w:t>
      </w:r>
    </w:p>
    <w:p w:rsidR="001C79B9" w:rsidRPr="00FB0F4A" w:rsidRDefault="001C79B9" w:rsidP="00D65B8F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E97539" w:rsidRDefault="00CC6A0A" w:rsidP="00EB4A92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sz w:val="22"/>
          <w:szCs w:val="22"/>
        </w:rPr>
      </w:pPr>
      <w:r w:rsidRPr="00FB0F4A">
        <w:rPr>
          <w:rFonts w:ascii="Arial" w:hAnsi="Arial" w:cs="Arial"/>
          <w:sz w:val="22"/>
          <w:szCs w:val="22"/>
        </w:rPr>
        <w:tab/>
      </w:r>
      <w:r w:rsidR="00E97539">
        <w:rPr>
          <w:rFonts w:ascii="Arial" w:hAnsi="Arial" w:cs="Arial"/>
          <w:sz w:val="22"/>
          <w:szCs w:val="22"/>
        </w:rPr>
        <w:t>FQA</w:t>
      </w:r>
      <w:r w:rsidR="00E97539">
        <w:rPr>
          <w:rFonts w:ascii="Arial" w:hAnsi="Arial" w:cs="Arial"/>
          <w:sz w:val="22"/>
          <w:szCs w:val="22"/>
        </w:rPr>
        <w:tab/>
      </w:r>
      <w:r w:rsidR="00E97539">
        <w:rPr>
          <w:rFonts w:ascii="Arial" w:hAnsi="Arial" w:cs="Arial"/>
          <w:sz w:val="22"/>
          <w:szCs w:val="22"/>
        </w:rPr>
        <w:tab/>
        <w:t xml:space="preserve">Fellow, </w:t>
      </w:r>
      <w:r w:rsidR="00E97539" w:rsidRPr="00D373C4">
        <w:rPr>
          <w:rFonts w:ascii="Arial" w:hAnsi="Arial" w:cs="Arial"/>
          <w:i/>
          <w:sz w:val="22"/>
          <w:szCs w:val="22"/>
        </w:rPr>
        <w:t>Queensland Academy o</w:t>
      </w:r>
      <w:r w:rsidR="00D373C4" w:rsidRPr="00D373C4">
        <w:rPr>
          <w:rFonts w:ascii="Arial" w:hAnsi="Arial" w:cs="Arial"/>
          <w:i/>
          <w:sz w:val="22"/>
          <w:szCs w:val="22"/>
        </w:rPr>
        <w:t>f</w:t>
      </w:r>
      <w:r w:rsidR="00E97539" w:rsidRPr="00D373C4">
        <w:rPr>
          <w:rFonts w:ascii="Arial" w:hAnsi="Arial" w:cs="Arial"/>
          <w:i/>
          <w:sz w:val="22"/>
          <w:szCs w:val="22"/>
        </w:rPr>
        <w:t xml:space="preserve"> Arts and Sciences</w:t>
      </w:r>
      <w:r w:rsidR="00E97539">
        <w:rPr>
          <w:rFonts w:ascii="Arial" w:hAnsi="Arial" w:cs="Arial"/>
          <w:sz w:val="22"/>
          <w:szCs w:val="22"/>
        </w:rPr>
        <w:t xml:space="preserve"> (2013)</w:t>
      </w:r>
    </w:p>
    <w:p w:rsidR="00747A43" w:rsidRPr="00FB0F4A" w:rsidRDefault="00E97539" w:rsidP="00EB4A92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C6A0A" w:rsidRPr="00FB0F4A">
        <w:rPr>
          <w:rFonts w:ascii="Arial" w:hAnsi="Arial" w:cs="Arial"/>
          <w:sz w:val="22"/>
          <w:szCs w:val="22"/>
        </w:rPr>
        <w:t>FTSE</w:t>
      </w:r>
      <w:r w:rsidR="00CC6A0A" w:rsidRPr="00FB0F4A">
        <w:rPr>
          <w:rFonts w:ascii="Arial" w:hAnsi="Arial" w:cs="Arial"/>
          <w:sz w:val="22"/>
          <w:szCs w:val="22"/>
        </w:rPr>
        <w:tab/>
      </w:r>
      <w:r w:rsidR="00CC6A0A" w:rsidRPr="00FB0F4A">
        <w:rPr>
          <w:rFonts w:ascii="Arial" w:hAnsi="Arial" w:cs="Arial"/>
          <w:sz w:val="22"/>
          <w:szCs w:val="22"/>
        </w:rPr>
        <w:tab/>
      </w:r>
      <w:r w:rsidR="00747A43" w:rsidRPr="00FB0F4A">
        <w:rPr>
          <w:rFonts w:ascii="Arial" w:hAnsi="Arial" w:cs="Arial"/>
          <w:sz w:val="22"/>
          <w:szCs w:val="22"/>
        </w:rPr>
        <w:t>Fellow</w:t>
      </w:r>
      <w:r w:rsidR="00DF00F7">
        <w:rPr>
          <w:rFonts w:ascii="Arial" w:hAnsi="Arial" w:cs="Arial"/>
          <w:sz w:val="22"/>
          <w:szCs w:val="22"/>
        </w:rPr>
        <w:t>,</w:t>
      </w:r>
      <w:r w:rsidR="00747A43" w:rsidRPr="00FB0F4A">
        <w:rPr>
          <w:rFonts w:ascii="Arial" w:hAnsi="Arial" w:cs="Arial"/>
          <w:sz w:val="22"/>
          <w:szCs w:val="22"/>
        </w:rPr>
        <w:t xml:space="preserve"> </w:t>
      </w:r>
      <w:r w:rsidR="00747A43" w:rsidRPr="00D373C4">
        <w:rPr>
          <w:rFonts w:ascii="Arial" w:hAnsi="Arial" w:cs="Arial"/>
          <w:i/>
          <w:sz w:val="22"/>
          <w:szCs w:val="22"/>
        </w:rPr>
        <w:t>Australian Academy of Technological Sciences and Engineering</w:t>
      </w:r>
      <w:r w:rsidR="00747A43" w:rsidRPr="00FB0F4A">
        <w:rPr>
          <w:rFonts w:ascii="Arial" w:hAnsi="Arial" w:cs="Arial"/>
          <w:sz w:val="22"/>
          <w:szCs w:val="22"/>
        </w:rPr>
        <w:t xml:space="preserve"> (2006)</w:t>
      </w:r>
    </w:p>
    <w:p w:rsidR="00747A43" w:rsidRPr="00FB0F4A" w:rsidRDefault="00EB4A92" w:rsidP="00EB4A92">
      <w:pPr>
        <w:tabs>
          <w:tab w:val="left" w:pos="-720"/>
        </w:tabs>
        <w:suppressAutoHyphens/>
        <w:ind w:left="33"/>
        <w:rPr>
          <w:rFonts w:ascii="Arial" w:hAnsi="Arial" w:cs="Arial"/>
          <w:sz w:val="22"/>
          <w:szCs w:val="22"/>
        </w:rPr>
      </w:pPr>
      <w:r w:rsidRPr="00FB0F4A">
        <w:rPr>
          <w:rFonts w:ascii="Arial" w:hAnsi="Arial" w:cs="Arial"/>
          <w:sz w:val="22"/>
          <w:szCs w:val="22"/>
        </w:rPr>
        <w:tab/>
      </w:r>
      <w:r w:rsidR="00747A43" w:rsidRPr="00FB0F4A">
        <w:rPr>
          <w:rFonts w:ascii="Arial" w:hAnsi="Arial" w:cs="Arial"/>
          <w:sz w:val="22"/>
          <w:szCs w:val="22"/>
        </w:rPr>
        <w:t>FAICD</w:t>
      </w:r>
      <w:r w:rsidR="00747A43" w:rsidRPr="00FB0F4A">
        <w:rPr>
          <w:rFonts w:ascii="Arial" w:hAnsi="Arial" w:cs="Arial"/>
          <w:sz w:val="22"/>
          <w:szCs w:val="22"/>
        </w:rPr>
        <w:tab/>
      </w:r>
      <w:r w:rsidR="00747A43" w:rsidRPr="00FB0F4A">
        <w:rPr>
          <w:rFonts w:ascii="Arial" w:hAnsi="Arial" w:cs="Arial"/>
          <w:sz w:val="22"/>
          <w:szCs w:val="22"/>
        </w:rPr>
        <w:tab/>
        <w:t>Fellow</w:t>
      </w:r>
      <w:r w:rsidR="00DF00F7">
        <w:rPr>
          <w:rFonts w:ascii="Arial" w:hAnsi="Arial" w:cs="Arial"/>
          <w:sz w:val="22"/>
          <w:szCs w:val="22"/>
        </w:rPr>
        <w:t>,</w:t>
      </w:r>
      <w:r w:rsidR="00747A43" w:rsidRPr="00FB0F4A">
        <w:rPr>
          <w:rFonts w:ascii="Arial" w:hAnsi="Arial" w:cs="Arial"/>
          <w:sz w:val="22"/>
          <w:szCs w:val="22"/>
        </w:rPr>
        <w:t xml:space="preserve"> </w:t>
      </w:r>
      <w:r w:rsidR="00747A43" w:rsidRPr="00D373C4">
        <w:rPr>
          <w:rFonts w:ascii="Arial" w:hAnsi="Arial" w:cs="Arial"/>
          <w:i/>
          <w:sz w:val="22"/>
          <w:szCs w:val="22"/>
        </w:rPr>
        <w:t xml:space="preserve">Australian Institute of Company </w:t>
      </w:r>
      <w:r w:rsidR="00BD4826" w:rsidRPr="00D373C4">
        <w:rPr>
          <w:rFonts w:ascii="Arial" w:hAnsi="Arial" w:cs="Arial"/>
          <w:i/>
          <w:sz w:val="22"/>
          <w:szCs w:val="22"/>
        </w:rPr>
        <w:t>D</w:t>
      </w:r>
      <w:r w:rsidR="00747A43" w:rsidRPr="00D373C4">
        <w:rPr>
          <w:rFonts w:ascii="Arial" w:hAnsi="Arial" w:cs="Arial"/>
          <w:i/>
          <w:sz w:val="22"/>
          <w:szCs w:val="22"/>
        </w:rPr>
        <w:t>irectors</w:t>
      </w:r>
      <w:r w:rsidR="00747A43" w:rsidRPr="00FB0F4A">
        <w:rPr>
          <w:rFonts w:ascii="Arial" w:hAnsi="Arial" w:cs="Arial"/>
          <w:sz w:val="22"/>
          <w:szCs w:val="22"/>
        </w:rPr>
        <w:t xml:space="preserve"> (2003)</w:t>
      </w:r>
    </w:p>
    <w:p w:rsidR="00747A43" w:rsidRPr="00FB0F4A" w:rsidRDefault="00EB4A92" w:rsidP="00EB4A92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27"/>
        <w:rPr>
          <w:rFonts w:ascii="Arial" w:hAnsi="Arial" w:cs="Arial"/>
          <w:sz w:val="22"/>
          <w:szCs w:val="22"/>
        </w:rPr>
      </w:pPr>
      <w:r w:rsidRPr="00FB0F4A">
        <w:rPr>
          <w:rFonts w:ascii="Arial" w:hAnsi="Arial" w:cs="Arial"/>
          <w:sz w:val="22"/>
          <w:szCs w:val="22"/>
        </w:rPr>
        <w:tab/>
      </w:r>
      <w:r w:rsidR="00747A43" w:rsidRPr="00FB0F4A">
        <w:rPr>
          <w:rFonts w:ascii="Arial" w:hAnsi="Arial" w:cs="Arial"/>
          <w:sz w:val="22"/>
          <w:szCs w:val="22"/>
        </w:rPr>
        <w:t>FAIAST</w:t>
      </w:r>
      <w:r w:rsidR="00747A43" w:rsidRPr="00FB0F4A">
        <w:rPr>
          <w:rFonts w:ascii="Arial" w:hAnsi="Arial" w:cs="Arial"/>
          <w:sz w:val="22"/>
          <w:szCs w:val="22"/>
        </w:rPr>
        <w:tab/>
        <w:t>Fellow</w:t>
      </w:r>
      <w:r w:rsidR="00DF00F7">
        <w:rPr>
          <w:rFonts w:ascii="Arial" w:hAnsi="Arial" w:cs="Arial"/>
          <w:sz w:val="22"/>
          <w:szCs w:val="22"/>
        </w:rPr>
        <w:t>,</w:t>
      </w:r>
      <w:r w:rsidR="00747A43" w:rsidRPr="00FB0F4A">
        <w:rPr>
          <w:rFonts w:ascii="Arial" w:hAnsi="Arial" w:cs="Arial"/>
          <w:sz w:val="22"/>
          <w:szCs w:val="22"/>
        </w:rPr>
        <w:t xml:space="preserve"> </w:t>
      </w:r>
      <w:r w:rsidR="00747A43" w:rsidRPr="00D373C4">
        <w:rPr>
          <w:rFonts w:ascii="Arial" w:hAnsi="Arial" w:cs="Arial"/>
          <w:i/>
          <w:sz w:val="22"/>
          <w:szCs w:val="22"/>
        </w:rPr>
        <w:t>Australian Institute of Agricult</w:t>
      </w:r>
      <w:r w:rsidR="001C79B9" w:rsidRPr="00D373C4">
        <w:rPr>
          <w:rFonts w:ascii="Arial" w:hAnsi="Arial" w:cs="Arial"/>
          <w:i/>
          <w:sz w:val="22"/>
          <w:szCs w:val="22"/>
        </w:rPr>
        <w:t>ural Science and Technology</w:t>
      </w:r>
      <w:r w:rsidR="00747A43" w:rsidRPr="00FB0F4A">
        <w:rPr>
          <w:rFonts w:ascii="Arial" w:hAnsi="Arial" w:cs="Arial"/>
          <w:sz w:val="22"/>
          <w:szCs w:val="22"/>
        </w:rPr>
        <w:t xml:space="preserve"> (1998)</w:t>
      </w:r>
    </w:p>
    <w:p w:rsidR="00ED0C69" w:rsidRPr="00FB0F4A" w:rsidRDefault="00EB4A92" w:rsidP="00EB4A92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27"/>
        <w:rPr>
          <w:rFonts w:ascii="Arial" w:hAnsi="Arial" w:cs="Arial"/>
          <w:sz w:val="22"/>
          <w:szCs w:val="22"/>
        </w:rPr>
      </w:pPr>
      <w:r w:rsidRPr="00FB0F4A">
        <w:rPr>
          <w:rFonts w:ascii="Arial" w:hAnsi="Arial" w:cs="Arial"/>
          <w:sz w:val="22"/>
          <w:szCs w:val="22"/>
        </w:rPr>
        <w:tab/>
      </w:r>
      <w:r w:rsidR="00353D93" w:rsidRPr="00FB0F4A">
        <w:rPr>
          <w:rFonts w:ascii="Arial" w:hAnsi="Arial" w:cs="Arial"/>
          <w:sz w:val="22"/>
          <w:szCs w:val="22"/>
        </w:rPr>
        <w:t>FIS</w:t>
      </w:r>
      <w:r w:rsidR="00353D93" w:rsidRPr="00FB0F4A">
        <w:rPr>
          <w:rFonts w:ascii="Arial" w:hAnsi="Arial" w:cs="Arial"/>
          <w:sz w:val="22"/>
          <w:szCs w:val="22"/>
        </w:rPr>
        <w:tab/>
      </w:r>
      <w:r w:rsidR="00353D93" w:rsidRPr="00FB0F4A">
        <w:rPr>
          <w:rFonts w:ascii="Arial" w:hAnsi="Arial" w:cs="Arial"/>
          <w:sz w:val="22"/>
          <w:szCs w:val="22"/>
        </w:rPr>
        <w:tab/>
      </w:r>
      <w:r w:rsidR="00ED0C69" w:rsidRPr="00FB0F4A">
        <w:rPr>
          <w:rFonts w:ascii="Arial" w:hAnsi="Arial" w:cs="Arial"/>
          <w:sz w:val="22"/>
          <w:szCs w:val="22"/>
        </w:rPr>
        <w:t>Fellow</w:t>
      </w:r>
      <w:r w:rsidR="00DF00F7">
        <w:rPr>
          <w:rFonts w:ascii="Arial" w:hAnsi="Arial" w:cs="Arial"/>
          <w:sz w:val="22"/>
          <w:szCs w:val="22"/>
        </w:rPr>
        <w:t>,</w:t>
      </w:r>
      <w:r w:rsidR="00ED0C69" w:rsidRPr="00FB0F4A">
        <w:rPr>
          <w:rFonts w:ascii="Arial" w:hAnsi="Arial" w:cs="Arial"/>
          <w:sz w:val="22"/>
          <w:szCs w:val="22"/>
        </w:rPr>
        <w:t xml:space="preserve"> </w:t>
      </w:r>
      <w:r w:rsidR="00ED0C69" w:rsidRPr="00D373C4">
        <w:rPr>
          <w:rFonts w:ascii="Arial" w:hAnsi="Arial" w:cs="Arial"/>
          <w:i/>
          <w:sz w:val="22"/>
          <w:szCs w:val="22"/>
        </w:rPr>
        <w:t>Institute of Statisticians</w:t>
      </w:r>
      <w:r w:rsidR="000B0D86" w:rsidRPr="00FB0F4A">
        <w:rPr>
          <w:rFonts w:ascii="Arial" w:hAnsi="Arial" w:cs="Arial"/>
          <w:sz w:val="22"/>
          <w:szCs w:val="22"/>
        </w:rPr>
        <w:t xml:space="preserve"> (merged with </w:t>
      </w:r>
      <w:r w:rsidR="000B0D86" w:rsidRPr="00D373C4">
        <w:rPr>
          <w:rFonts w:ascii="Arial" w:hAnsi="Arial" w:cs="Arial"/>
          <w:i/>
          <w:sz w:val="22"/>
          <w:szCs w:val="22"/>
        </w:rPr>
        <w:t>Royal Statistical Society</w:t>
      </w:r>
      <w:r w:rsidR="000B0D86" w:rsidRPr="00FB0F4A">
        <w:rPr>
          <w:rFonts w:ascii="Arial" w:hAnsi="Arial" w:cs="Arial"/>
          <w:sz w:val="22"/>
          <w:szCs w:val="22"/>
        </w:rPr>
        <w:t>)</w:t>
      </w:r>
      <w:r w:rsidR="00ED0C69" w:rsidRPr="00FB0F4A">
        <w:rPr>
          <w:rFonts w:ascii="Arial" w:hAnsi="Arial" w:cs="Arial"/>
          <w:sz w:val="22"/>
          <w:szCs w:val="22"/>
        </w:rPr>
        <w:t>, UK (1983)</w:t>
      </w:r>
      <w:r w:rsidR="009F0DD5" w:rsidRPr="00FB0F4A">
        <w:rPr>
          <w:rFonts w:ascii="Arial" w:hAnsi="Arial" w:cs="Arial"/>
          <w:noProof/>
          <w:sz w:val="22"/>
          <w:szCs w:val="22"/>
        </w:rPr>
        <w:t xml:space="preserve"> </w:t>
      </w:r>
    </w:p>
    <w:p w:rsidR="00747A43" w:rsidRPr="00FB0F4A" w:rsidRDefault="00EB4A92" w:rsidP="00EB4A92">
      <w:pPr>
        <w:tabs>
          <w:tab w:val="left" w:pos="-720"/>
        </w:tabs>
        <w:suppressAutoHyphens/>
        <w:ind w:left="33"/>
        <w:rPr>
          <w:rFonts w:ascii="Arial" w:hAnsi="Arial" w:cs="Arial"/>
          <w:sz w:val="22"/>
          <w:szCs w:val="22"/>
        </w:rPr>
      </w:pPr>
      <w:r w:rsidRPr="00FB0F4A">
        <w:rPr>
          <w:rFonts w:ascii="Arial" w:hAnsi="Arial" w:cs="Arial"/>
          <w:sz w:val="22"/>
          <w:szCs w:val="22"/>
        </w:rPr>
        <w:tab/>
      </w:r>
      <w:proofErr w:type="spellStart"/>
      <w:r w:rsidR="00747A43" w:rsidRPr="00FB0F4A">
        <w:rPr>
          <w:rFonts w:ascii="Arial" w:hAnsi="Arial" w:cs="Arial"/>
          <w:sz w:val="22"/>
          <w:szCs w:val="22"/>
        </w:rPr>
        <w:t>AStat</w:t>
      </w:r>
      <w:proofErr w:type="spellEnd"/>
      <w:r w:rsidR="00747A43" w:rsidRPr="00FB0F4A">
        <w:rPr>
          <w:rFonts w:ascii="Arial" w:hAnsi="Arial" w:cs="Arial"/>
          <w:sz w:val="22"/>
          <w:szCs w:val="22"/>
        </w:rPr>
        <w:tab/>
      </w:r>
      <w:r w:rsidR="00747A43" w:rsidRPr="00FB0F4A">
        <w:rPr>
          <w:rFonts w:ascii="Arial" w:hAnsi="Arial" w:cs="Arial"/>
          <w:sz w:val="22"/>
          <w:szCs w:val="22"/>
        </w:rPr>
        <w:tab/>
        <w:t>Accredited Statistician</w:t>
      </w:r>
      <w:r w:rsidR="00DF00F7">
        <w:rPr>
          <w:rFonts w:ascii="Arial" w:hAnsi="Arial" w:cs="Arial"/>
          <w:sz w:val="22"/>
          <w:szCs w:val="22"/>
        </w:rPr>
        <w:t>,</w:t>
      </w:r>
      <w:r w:rsidR="00747A43" w:rsidRPr="00FB0F4A">
        <w:rPr>
          <w:rFonts w:ascii="Arial" w:hAnsi="Arial" w:cs="Arial"/>
          <w:sz w:val="22"/>
          <w:szCs w:val="22"/>
        </w:rPr>
        <w:t xml:space="preserve"> </w:t>
      </w:r>
      <w:r w:rsidR="00747A43" w:rsidRPr="00D373C4">
        <w:rPr>
          <w:rFonts w:ascii="Arial" w:hAnsi="Arial" w:cs="Arial"/>
          <w:i/>
          <w:sz w:val="22"/>
          <w:szCs w:val="22"/>
        </w:rPr>
        <w:t>Statistical Society of Australia</w:t>
      </w:r>
      <w:r w:rsidR="00747A43" w:rsidRPr="00FB0F4A">
        <w:rPr>
          <w:rFonts w:ascii="Arial" w:hAnsi="Arial" w:cs="Arial"/>
          <w:sz w:val="22"/>
          <w:szCs w:val="22"/>
        </w:rPr>
        <w:t xml:space="preserve"> (1998)</w:t>
      </w:r>
    </w:p>
    <w:p w:rsidR="001C79B9" w:rsidRPr="00FB0F4A" w:rsidRDefault="00EB4A92" w:rsidP="00EB4A92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33"/>
        <w:rPr>
          <w:rFonts w:ascii="Arial" w:hAnsi="Arial" w:cs="Arial"/>
          <w:sz w:val="22"/>
          <w:szCs w:val="22"/>
        </w:rPr>
      </w:pPr>
      <w:r w:rsidRPr="00FB0F4A">
        <w:rPr>
          <w:rFonts w:ascii="Arial" w:hAnsi="Arial" w:cs="Arial"/>
          <w:sz w:val="22"/>
          <w:szCs w:val="22"/>
        </w:rPr>
        <w:tab/>
      </w:r>
      <w:proofErr w:type="spellStart"/>
      <w:r w:rsidR="00747A43" w:rsidRPr="00FB0F4A">
        <w:rPr>
          <w:rFonts w:ascii="Arial" w:hAnsi="Arial" w:cs="Arial"/>
          <w:sz w:val="22"/>
          <w:szCs w:val="22"/>
        </w:rPr>
        <w:t>CPAg</w:t>
      </w:r>
      <w:proofErr w:type="spellEnd"/>
      <w:r w:rsidR="00747A43" w:rsidRPr="00FB0F4A">
        <w:rPr>
          <w:rFonts w:ascii="Arial" w:hAnsi="Arial" w:cs="Arial"/>
          <w:sz w:val="22"/>
          <w:szCs w:val="22"/>
        </w:rPr>
        <w:tab/>
      </w:r>
      <w:r w:rsidR="00747A43" w:rsidRPr="00FB0F4A">
        <w:rPr>
          <w:rFonts w:ascii="Arial" w:hAnsi="Arial" w:cs="Arial"/>
          <w:sz w:val="22"/>
          <w:szCs w:val="22"/>
        </w:rPr>
        <w:tab/>
        <w:t>Certified Practising Agriculturist and Leadin</w:t>
      </w:r>
      <w:r w:rsidR="001C79B9" w:rsidRPr="00FB0F4A">
        <w:rPr>
          <w:rFonts w:ascii="Arial" w:hAnsi="Arial" w:cs="Arial"/>
          <w:sz w:val="22"/>
          <w:szCs w:val="22"/>
        </w:rPr>
        <w:t>g Professional Stage 3</w:t>
      </w:r>
      <w:r w:rsidR="00DF00F7">
        <w:rPr>
          <w:rFonts w:ascii="Arial" w:hAnsi="Arial" w:cs="Arial"/>
          <w:sz w:val="22"/>
          <w:szCs w:val="22"/>
        </w:rPr>
        <w:t>,</w:t>
      </w:r>
    </w:p>
    <w:p w:rsidR="0016070E" w:rsidRPr="00FB0F4A" w:rsidRDefault="001C79B9" w:rsidP="00EB4A92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27" w:hanging="2160"/>
        <w:rPr>
          <w:rFonts w:ascii="Arial" w:hAnsi="Arial" w:cs="Arial"/>
          <w:sz w:val="22"/>
          <w:szCs w:val="22"/>
        </w:rPr>
      </w:pPr>
      <w:r w:rsidRPr="00FB0F4A">
        <w:rPr>
          <w:rFonts w:ascii="Arial" w:hAnsi="Arial" w:cs="Arial"/>
          <w:sz w:val="22"/>
          <w:szCs w:val="22"/>
        </w:rPr>
        <w:tab/>
      </w:r>
      <w:r w:rsidR="00EB4A92" w:rsidRPr="00FB0F4A">
        <w:rPr>
          <w:rFonts w:ascii="Arial" w:hAnsi="Arial" w:cs="Arial"/>
          <w:sz w:val="22"/>
          <w:szCs w:val="22"/>
        </w:rPr>
        <w:tab/>
      </w:r>
      <w:r w:rsidR="00EB4A92" w:rsidRPr="00FB0F4A">
        <w:rPr>
          <w:rFonts w:ascii="Arial" w:hAnsi="Arial" w:cs="Arial"/>
          <w:sz w:val="22"/>
          <w:szCs w:val="22"/>
        </w:rPr>
        <w:tab/>
      </w:r>
      <w:r w:rsidR="00EB4A92" w:rsidRPr="00FB0F4A">
        <w:rPr>
          <w:rFonts w:ascii="Arial" w:hAnsi="Arial" w:cs="Arial"/>
          <w:sz w:val="22"/>
          <w:szCs w:val="22"/>
        </w:rPr>
        <w:tab/>
      </w:r>
      <w:r w:rsidR="00747A43" w:rsidRPr="00D373C4">
        <w:rPr>
          <w:rFonts w:ascii="Arial" w:hAnsi="Arial" w:cs="Arial"/>
          <w:i/>
          <w:sz w:val="22"/>
          <w:szCs w:val="22"/>
        </w:rPr>
        <w:t>Australian Institute of Agricultural Science and Technology</w:t>
      </w:r>
      <w:r w:rsidR="00747A43" w:rsidRPr="00FB0F4A">
        <w:rPr>
          <w:rFonts w:ascii="Arial" w:hAnsi="Arial" w:cs="Arial"/>
          <w:sz w:val="22"/>
          <w:szCs w:val="22"/>
        </w:rPr>
        <w:t xml:space="preserve"> (1995)</w:t>
      </w:r>
    </w:p>
    <w:p w:rsidR="00275015" w:rsidRDefault="00275015" w:rsidP="00353D93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:rsidR="000C3EE4" w:rsidRPr="00FB0F4A" w:rsidRDefault="000C3EE4" w:rsidP="00353D93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:rsidR="001C79B9" w:rsidRPr="00C76F92" w:rsidRDefault="001C79B9" w:rsidP="00036BA3">
      <w:pPr>
        <w:shd w:val="clear" w:color="auto" w:fill="D9D9D9" w:themeFill="background1" w:themeFillShade="D9"/>
        <w:tabs>
          <w:tab w:val="left" w:pos="-720"/>
        </w:tabs>
        <w:suppressAutoHyphens/>
        <w:rPr>
          <w:rFonts w:ascii="Arial" w:hAnsi="Arial" w:cs="Arial"/>
          <w:szCs w:val="24"/>
        </w:rPr>
      </w:pPr>
      <w:r w:rsidRPr="00C76F92">
        <w:rPr>
          <w:rFonts w:ascii="Arial" w:hAnsi="Arial" w:cs="Arial"/>
          <w:b/>
          <w:szCs w:val="24"/>
        </w:rPr>
        <w:t>Awards:</w:t>
      </w:r>
    </w:p>
    <w:p w:rsidR="001C79B9" w:rsidRPr="00FB0F4A" w:rsidRDefault="001C79B9" w:rsidP="00353D93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:rsidR="00674F48" w:rsidRDefault="00CF7AD8" w:rsidP="00353D93">
      <w:pPr>
        <w:pStyle w:val="BodyTextIndent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74F48">
        <w:rPr>
          <w:rFonts w:ascii="Arial" w:hAnsi="Arial" w:cs="Arial"/>
          <w:sz w:val="22"/>
          <w:szCs w:val="22"/>
        </w:rPr>
        <w:t>2010</w:t>
      </w:r>
      <w:r w:rsidR="00674F48">
        <w:rPr>
          <w:rFonts w:ascii="Arial" w:hAnsi="Arial" w:cs="Arial"/>
          <w:sz w:val="22"/>
          <w:szCs w:val="22"/>
        </w:rPr>
        <w:tab/>
      </w:r>
      <w:r w:rsidR="00674F48">
        <w:rPr>
          <w:rFonts w:ascii="Arial" w:hAnsi="Arial" w:cs="Arial"/>
          <w:sz w:val="22"/>
          <w:szCs w:val="22"/>
        </w:rPr>
        <w:tab/>
      </w:r>
      <w:r w:rsidR="002D7E01">
        <w:rPr>
          <w:rFonts w:ascii="Arial" w:hAnsi="Arial" w:cs="Arial"/>
          <w:sz w:val="22"/>
          <w:szCs w:val="22"/>
        </w:rPr>
        <w:t xml:space="preserve">Life membership, </w:t>
      </w:r>
      <w:r w:rsidR="002D7E01" w:rsidRPr="00D373C4">
        <w:rPr>
          <w:rFonts w:ascii="Arial" w:hAnsi="Arial" w:cs="Arial"/>
          <w:i/>
          <w:sz w:val="22"/>
          <w:szCs w:val="22"/>
        </w:rPr>
        <w:t>Statistical Society of Australia Incorporated</w:t>
      </w:r>
    </w:p>
    <w:p w:rsidR="001C79B9" w:rsidRPr="00FB0F4A" w:rsidRDefault="00674F48" w:rsidP="00C76F92">
      <w:pPr>
        <w:pStyle w:val="BodyTextIndent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C79B9" w:rsidRPr="00FB0F4A">
        <w:rPr>
          <w:rFonts w:ascii="Arial" w:hAnsi="Arial" w:cs="Arial"/>
          <w:sz w:val="22"/>
          <w:szCs w:val="22"/>
        </w:rPr>
        <w:t>2003</w:t>
      </w:r>
      <w:r w:rsidR="001C79B9" w:rsidRPr="00FB0F4A">
        <w:rPr>
          <w:rFonts w:ascii="Arial" w:hAnsi="Arial" w:cs="Arial"/>
          <w:sz w:val="22"/>
          <w:szCs w:val="22"/>
        </w:rPr>
        <w:tab/>
      </w:r>
      <w:r w:rsidR="001C79B9" w:rsidRPr="00FB0F4A">
        <w:rPr>
          <w:rFonts w:ascii="Arial" w:hAnsi="Arial" w:cs="Arial"/>
          <w:sz w:val="22"/>
          <w:szCs w:val="22"/>
        </w:rPr>
        <w:tab/>
        <w:t>Outstanding Service Award</w:t>
      </w:r>
      <w:r w:rsidR="002D7E01">
        <w:rPr>
          <w:rFonts w:ascii="Arial" w:hAnsi="Arial" w:cs="Arial"/>
          <w:sz w:val="22"/>
          <w:szCs w:val="22"/>
        </w:rPr>
        <w:t>,</w:t>
      </w:r>
      <w:r w:rsidR="001C79B9" w:rsidRPr="00FB0F4A">
        <w:rPr>
          <w:rFonts w:ascii="Arial" w:hAnsi="Arial" w:cs="Arial"/>
          <w:sz w:val="22"/>
          <w:szCs w:val="22"/>
        </w:rPr>
        <w:t xml:space="preserve"> S</w:t>
      </w:r>
      <w:r w:rsidR="001C79B9" w:rsidRPr="00D373C4">
        <w:rPr>
          <w:rFonts w:ascii="Arial" w:hAnsi="Arial" w:cs="Arial"/>
          <w:i/>
          <w:sz w:val="22"/>
          <w:szCs w:val="22"/>
        </w:rPr>
        <w:t>tatistical Society of Australia Incorporated</w:t>
      </w:r>
    </w:p>
    <w:p w:rsidR="001C79B9" w:rsidRPr="00D373C4" w:rsidRDefault="00CF7AD8" w:rsidP="00CF7AD8">
      <w:pPr>
        <w:pStyle w:val="BodyTextIndent"/>
        <w:ind w:left="2160" w:hanging="21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C79B9" w:rsidRPr="00FB0F4A">
        <w:rPr>
          <w:rFonts w:ascii="Arial" w:hAnsi="Arial" w:cs="Arial"/>
          <w:sz w:val="22"/>
          <w:szCs w:val="22"/>
        </w:rPr>
        <w:t>1998</w:t>
      </w:r>
      <w:r w:rsidR="001C79B9" w:rsidRPr="00FB0F4A">
        <w:rPr>
          <w:rFonts w:ascii="Arial" w:hAnsi="Arial" w:cs="Arial"/>
          <w:sz w:val="22"/>
          <w:szCs w:val="22"/>
        </w:rPr>
        <w:tab/>
      </w:r>
      <w:r w:rsidR="001C79B9" w:rsidRPr="00FB0F4A">
        <w:rPr>
          <w:rFonts w:ascii="Arial" w:hAnsi="Arial" w:cs="Arial"/>
          <w:sz w:val="22"/>
          <w:szCs w:val="22"/>
        </w:rPr>
        <w:tab/>
        <w:t>Australian Medal for Agricultural</w:t>
      </w:r>
      <w:r w:rsidR="002D7E01">
        <w:rPr>
          <w:rFonts w:ascii="Arial" w:hAnsi="Arial" w:cs="Arial"/>
          <w:sz w:val="22"/>
          <w:szCs w:val="22"/>
        </w:rPr>
        <w:t>,</w:t>
      </w:r>
      <w:r w:rsidR="001C79B9" w:rsidRPr="00FB0F4A">
        <w:rPr>
          <w:rFonts w:ascii="Arial" w:hAnsi="Arial" w:cs="Arial"/>
          <w:sz w:val="22"/>
          <w:szCs w:val="22"/>
        </w:rPr>
        <w:t xml:space="preserve"> </w:t>
      </w:r>
      <w:r w:rsidR="001C79B9" w:rsidRPr="00D373C4">
        <w:rPr>
          <w:rFonts w:ascii="Arial" w:hAnsi="Arial" w:cs="Arial"/>
          <w:i/>
          <w:sz w:val="22"/>
          <w:szCs w:val="22"/>
        </w:rPr>
        <w:t xml:space="preserve">Australian Institute of Agricultural Science and Technology </w:t>
      </w:r>
    </w:p>
    <w:p w:rsidR="001C79B9" w:rsidRPr="00FB0F4A" w:rsidRDefault="00CF7AD8" w:rsidP="00CF7AD8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C79B9" w:rsidRPr="00FB0F4A">
        <w:rPr>
          <w:rFonts w:ascii="Arial" w:hAnsi="Arial" w:cs="Arial"/>
          <w:sz w:val="22"/>
          <w:szCs w:val="22"/>
        </w:rPr>
        <w:t>1990, 1994</w:t>
      </w:r>
      <w:r w:rsidR="001C79B9" w:rsidRPr="00FB0F4A">
        <w:rPr>
          <w:rFonts w:ascii="Arial" w:hAnsi="Arial" w:cs="Arial"/>
          <w:sz w:val="22"/>
          <w:szCs w:val="22"/>
        </w:rPr>
        <w:tab/>
      </w:r>
      <w:r w:rsidR="001C79B9" w:rsidRPr="00D373C4">
        <w:rPr>
          <w:rFonts w:ascii="Arial" w:hAnsi="Arial" w:cs="Arial"/>
          <w:sz w:val="22"/>
          <w:szCs w:val="22"/>
        </w:rPr>
        <w:t>University of Queensland International Collaborative Research Award</w:t>
      </w:r>
      <w:r w:rsidR="001C79B9" w:rsidRPr="00FB0F4A">
        <w:rPr>
          <w:rFonts w:ascii="Arial" w:hAnsi="Arial" w:cs="Arial"/>
          <w:sz w:val="22"/>
          <w:szCs w:val="22"/>
        </w:rPr>
        <w:t xml:space="preserve"> to Princeton University </w:t>
      </w:r>
    </w:p>
    <w:p w:rsidR="001C79B9" w:rsidRPr="00FB0F4A" w:rsidRDefault="00CF7AD8" w:rsidP="00CF7AD8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C79B9" w:rsidRPr="00FB0F4A">
        <w:rPr>
          <w:rFonts w:ascii="Arial" w:hAnsi="Arial" w:cs="Arial"/>
          <w:sz w:val="22"/>
          <w:szCs w:val="22"/>
        </w:rPr>
        <w:t>1992</w:t>
      </w:r>
      <w:r w:rsidR="001C79B9" w:rsidRPr="00FB0F4A">
        <w:rPr>
          <w:rFonts w:ascii="Arial" w:hAnsi="Arial" w:cs="Arial"/>
          <w:sz w:val="22"/>
          <w:szCs w:val="22"/>
        </w:rPr>
        <w:tab/>
      </w:r>
      <w:r w:rsidR="001C79B9" w:rsidRPr="00FB0F4A">
        <w:rPr>
          <w:rFonts w:ascii="Arial" w:hAnsi="Arial" w:cs="Arial"/>
          <w:sz w:val="22"/>
          <w:szCs w:val="22"/>
        </w:rPr>
        <w:tab/>
      </w:r>
      <w:r w:rsidR="001C79B9" w:rsidRPr="00D373C4">
        <w:rPr>
          <w:rFonts w:ascii="Arial" w:hAnsi="Arial" w:cs="Arial"/>
          <w:sz w:val="22"/>
          <w:szCs w:val="22"/>
        </w:rPr>
        <w:t>Department of Industry, Technology and Commerce Award</w:t>
      </w:r>
      <w:r w:rsidR="001C79B9" w:rsidRPr="00FB0F4A">
        <w:rPr>
          <w:rFonts w:ascii="Arial" w:hAnsi="Arial" w:cs="Arial"/>
          <w:sz w:val="22"/>
          <w:szCs w:val="22"/>
        </w:rPr>
        <w:t xml:space="preserve"> in the Bilateral Science and Technology Program to Leiden University</w:t>
      </w:r>
      <w:r w:rsidR="00C76F92">
        <w:rPr>
          <w:rFonts w:ascii="Arial" w:hAnsi="Arial" w:cs="Arial"/>
          <w:sz w:val="22"/>
          <w:szCs w:val="22"/>
        </w:rPr>
        <w:t>,</w:t>
      </w:r>
      <w:r w:rsidR="001C79B9" w:rsidRPr="00FB0F4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C79B9" w:rsidRPr="00FB0F4A">
        <w:rPr>
          <w:rFonts w:ascii="Arial" w:hAnsi="Arial" w:cs="Arial"/>
          <w:sz w:val="22"/>
          <w:szCs w:val="22"/>
        </w:rPr>
        <w:t>The</w:t>
      </w:r>
      <w:proofErr w:type="gramEnd"/>
      <w:r w:rsidR="001C79B9" w:rsidRPr="00FB0F4A">
        <w:rPr>
          <w:rFonts w:ascii="Arial" w:hAnsi="Arial" w:cs="Arial"/>
          <w:sz w:val="22"/>
          <w:szCs w:val="22"/>
        </w:rPr>
        <w:t xml:space="preserve"> Netherlands </w:t>
      </w:r>
    </w:p>
    <w:p w:rsidR="001C79B9" w:rsidRPr="00FB0F4A" w:rsidRDefault="00CF7AD8" w:rsidP="00C76F92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C79B9" w:rsidRPr="00FB0F4A">
        <w:rPr>
          <w:rFonts w:ascii="Arial" w:hAnsi="Arial" w:cs="Arial"/>
          <w:sz w:val="22"/>
          <w:szCs w:val="22"/>
        </w:rPr>
        <w:t>1988</w:t>
      </w:r>
      <w:r w:rsidR="001C79B9" w:rsidRPr="00FB0F4A">
        <w:rPr>
          <w:rFonts w:ascii="Arial" w:hAnsi="Arial" w:cs="Arial"/>
          <w:sz w:val="22"/>
          <w:szCs w:val="22"/>
        </w:rPr>
        <w:tab/>
      </w:r>
      <w:r w:rsidR="001C79B9" w:rsidRPr="00FB0F4A">
        <w:rPr>
          <w:rFonts w:ascii="Arial" w:hAnsi="Arial" w:cs="Arial"/>
          <w:sz w:val="22"/>
          <w:szCs w:val="22"/>
        </w:rPr>
        <w:tab/>
      </w:r>
      <w:r w:rsidR="001C79B9" w:rsidRPr="00D373C4">
        <w:rPr>
          <w:rFonts w:ascii="Arial" w:hAnsi="Arial" w:cs="Arial"/>
          <w:sz w:val="22"/>
          <w:szCs w:val="22"/>
        </w:rPr>
        <w:t>Faculty of Agricultural Science Golden Lectern Award</w:t>
      </w:r>
      <w:r w:rsidR="001C79B9" w:rsidRPr="00FB0F4A">
        <w:rPr>
          <w:rFonts w:ascii="Arial" w:hAnsi="Arial" w:cs="Arial"/>
          <w:sz w:val="22"/>
          <w:szCs w:val="22"/>
        </w:rPr>
        <w:t xml:space="preserve"> for Outstanding Lecturing</w:t>
      </w:r>
    </w:p>
    <w:p w:rsidR="00036BA3" w:rsidRDefault="00CF7AD8" w:rsidP="005606BF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C79B9" w:rsidRPr="00FB0F4A">
        <w:rPr>
          <w:rFonts w:ascii="Arial" w:hAnsi="Arial" w:cs="Arial"/>
          <w:sz w:val="22"/>
          <w:szCs w:val="22"/>
        </w:rPr>
        <w:t>1986-</w:t>
      </w:r>
      <w:r w:rsidR="002D7E01">
        <w:rPr>
          <w:rFonts w:ascii="Arial" w:hAnsi="Arial" w:cs="Arial"/>
          <w:sz w:val="22"/>
          <w:szCs w:val="22"/>
        </w:rPr>
        <w:t>19</w:t>
      </w:r>
      <w:r w:rsidR="001C79B9" w:rsidRPr="00FB0F4A">
        <w:rPr>
          <w:rFonts w:ascii="Arial" w:hAnsi="Arial" w:cs="Arial"/>
          <w:sz w:val="22"/>
          <w:szCs w:val="22"/>
        </w:rPr>
        <w:t>87</w:t>
      </w:r>
      <w:r w:rsidR="00AA6C8A" w:rsidRPr="00FB0F4A">
        <w:rPr>
          <w:rFonts w:ascii="Arial" w:hAnsi="Arial" w:cs="Arial"/>
          <w:sz w:val="22"/>
          <w:szCs w:val="22"/>
        </w:rPr>
        <w:tab/>
      </w:r>
      <w:r w:rsidR="001C79B9" w:rsidRPr="00D373C4">
        <w:rPr>
          <w:rFonts w:ascii="Arial" w:hAnsi="Arial" w:cs="Arial"/>
          <w:sz w:val="22"/>
          <w:szCs w:val="22"/>
        </w:rPr>
        <w:t>Fulbright Postdoctoral Fellowship</w:t>
      </w:r>
      <w:r w:rsidR="001C79B9" w:rsidRPr="00FB0F4A">
        <w:rPr>
          <w:rFonts w:ascii="Arial" w:hAnsi="Arial" w:cs="Arial"/>
          <w:sz w:val="22"/>
          <w:szCs w:val="22"/>
        </w:rPr>
        <w:t xml:space="preserve"> to Cornell University  </w:t>
      </w:r>
    </w:p>
    <w:p w:rsidR="00433FD2" w:rsidRDefault="00433FD2" w:rsidP="005606BF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z w:val="22"/>
          <w:szCs w:val="22"/>
        </w:rPr>
      </w:pPr>
    </w:p>
    <w:p w:rsidR="00CF7AD8" w:rsidRDefault="000C3EE4" w:rsidP="000C3EE4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C3EE4">
        <w:rPr>
          <w:rFonts w:ascii="Arial" w:hAnsi="Arial" w:cs="Arial"/>
          <w:sz w:val="20"/>
        </w:rPr>
        <w:tab/>
        <w:t>2000-2003</w:t>
      </w:r>
      <w:r w:rsidRPr="000C3EE4">
        <w:rPr>
          <w:rFonts w:ascii="Arial" w:hAnsi="Arial" w:cs="Arial"/>
          <w:sz w:val="20"/>
        </w:rPr>
        <w:tab/>
        <w:t xml:space="preserve">Associate Editor, </w:t>
      </w:r>
      <w:r w:rsidRPr="000C3EE4">
        <w:rPr>
          <w:rFonts w:ascii="Arial" w:hAnsi="Arial" w:cs="Arial"/>
          <w:i/>
          <w:sz w:val="20"/>
        </w:rPr>
        <w:t xml:space="preserve">Biometrics </w:t>
      </w:r>
    </w:p>
    <w:p w:rsidR="0032517C" w:rsidRDefault="0032517C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2517C" w:rsidRPr="00C76F92" w:rsidRDefault="0032517C" w:rsidP="0032517C">
      <w:pPr>
        <w:shd w:val="clear" w:color="auto" w:fill="D9D9D9" w:themeFill="background1" w:themeFillShade="D9"/>
        <w:tabs>
          <w:tab w:val="left" w:pos="-720"/>
        </w:tabs>
        <w:suppressAutoHyphens/>
        <w:rPr>
          <w:rFonts w:ascii="Arial" w:hAnsi="Arial" w:cs="Arial"/>
          <w:szCs w:val="24"/>
        </w:rPr>
      </w:pPr>
      <w:r w:rsidRPr="00C76F92">
        <w:rPr>
          <w:rFonts w:ascii="Arial" w:hAnsi="Arial" w:cs="Arial"/>
          <w:b/>
          <w:szCs w:val="24"/>
        </w:rPr>
        <w:lastRenderedPageBreak/>
        <w:t>Employment History:</w:t>
      </w:r>
    </w:p>
    <w:p w:rsidR="0032517C" w:rsidRPr="00FB0F4A" w:rsidRDefault="0032517C" w:rsidP="0032517C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:rsidR="0032517C" w:rsidRPr="00E53182" w:rsidRDefault="0032517C" w:rsidP="0032517C">
      <w:pPr>
        <w:tabs>
          <w:tab w:val="left" w:pos="-720"/>
        </w:tabs>
        <w:suppressAutoHyphens/>
        <w:rPr>
          <w:rFonts w:ascii="Arial" w:hAnsi="Arial" w:cs="Arial"/>
          <w:b/>
          <w:i/>
          <w:sz w:val="22"/>
          <w:szCs w:val="22"/>
        </w:rPr>
      </w:pPr>
      <w:r w:rsidRPr="00E53182">
        <w:rPr>
          <w:rFonts w:ascii="Arial" w:hAnsi="Arial" w:cs="Arial"/>
          <w:b/>
          <w:i/>
          <w:sz w:val="22"/>
          <w:szCs w:val="22"/>
        </w:rPr>
        <w:t>The University of Queensland</w:t>
      </w:r>
    </w:p>
    <w:p w:rsidR="0032517C" w:rsidRPr="00FB0F4A" w:rsidRDefault="0032517C" w:rsidP="0032517C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27" w:hanging="2160"/>
        <w:rPr>
          <w:rFonts w:ascii="Arial" w:hAnsi="Arial" w:cs="Arial"/>
          <w:sz w:val="22"/>
          <w:szCs w:val="22"/>
        </w:rPr>
      </w:pPr>
      <w:r w:rsidRPr="00FB0F4A">
        <w:rPr>
          <w:rFonts w:ascii="Arial" w:hAnsi="Arial" w:cs="Arial"/>
          <w:sz w:val="22"/>
          <w:szCs w:val="22"/>
        </w:rPr>
        <w:tab/>
      </w:r>
      <w:r w:rsidRPr="00FB0F4A">
        <w:rPr>
          <w:rFonts w:ascii="Arial" w:hAnsi="Arial" w:cs="Arial"/>
          <w:sz w:val="22"/>
          <w:szCs w:val="22"/>
        </w:rPr>
        <w:tab/>
        <w:t>2012</w:t>
      </w:r>
      <w:r>
        <w:rPr>
          <w:rFonts w:ascii="Arial" w:hAnsi="Arial" w:cs="Arial"/>
          <w:sz w:val="22"/>
          <w:szCs w:val="22"/>
        </w:rPr>
        <w:t>-2014</w:t>
      </w:r>
      <w:r w:rsidRPr="00FB0F4A">
        <w:rPr>
          <w:rFonts w:ascii="Arial" w:hAnsi="Arial" w:cs="Arial"/>
          <w:sz w:val="22"/>
          <w:szCs w:val="22"/>
        </w:rPr>
        <w:tab/>
      </w:r>
      <w:r w:rsidRPr="00FB0F4A">
        <w:rPr>
          <w:rFonts w:ascii="Arial" w:hAnsi="Arial" w:cs="Arial"/>
          <w:sz w:val="22"/>
          <w:szCs w:val="22"/>
        </w:rPr>
        <w:tab/>
        <w:t>President, Academic Board</w:t>
      </w:r>
    </w:p>
    <w:p w:rsidR="0032517C" w:rsidRPr="00FB0F4A" w:rsidRDefault="0032517C" w:rsidP="0032517C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sz w:val="22"/>
          <w:szCs w:val="22"/>
        </w:rPr>
      </w:pPr>
      <w:r w:rsidRPr="00FB0F4A">
        <w:rPr>
          <w:rFonts w:ascii="Arial" w:hAnsi="Arial" w:cs="Arial"/>
          <w:sz w:val="22"/>
          <w:szCs w:val="22"/>
        </w:rPr>
        <w:tab/>
        <w:t>2009-</w:t>
      </w:r>
      <w:r>
        <w:rPr>
          <w:rFonts w:ascii="Arial" w:hAnsi="Arial" w:cs="Arial"/>
          <w:sz w:val="22"/>
          <w:szCs w:val="22"/>
        </w:rPr>
        <w:t>20</w:t>
      </w:r>
      <w:r w:rsidRPr="00FB0F4A">
        <w:rPr>
          <w:rFonts w:ascii="Arial" w:hAnsi="Arial" w:cs="Arial"/>
          <w:sz w:val="22"/>
          <w:szCs w:val="22"/>
        </w:rPr>
        <w:t>11</w:t>
      </w:r>
      <w:r w:rsidRPr="00FB0F4A">
        <w:rPr>
          <w:rFonts w:ascii="Arial" w:hAnsi="Arial" w:cs="Arial"/>
          <w:sz w:val="22"/>
          <w:szCs w:val="22"/>
        </w:rPr>
        <w:tab/>
        <w:t>Deputy President, Academic Board</w:t>
      </w:r>
    </w:p>
    <w:p w:rsidR="0032517C" w:rsidRPr="00FB0F4A" w:rsidRDefault="0032517C" w:rsidP="0032517C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FB0F4A">
        <w:rPr>
          <w:rFonts w:ascii="Arial" w:hAnsi="Arial" w:cs="Arial"/>
          <w:sz w:val="22"/>
          <w:szCs w:val="22"/>
        </w:rPr>
        <w:t>2001-</w:t>
      </w:r>
      <w:r>
        <w:rPr>
          <w:rFonts w:ascii="Arial" w:hAnsi="Arial" w:cs="Arial"/>
          <w:sz w:val="22"/>
          <w:szCs w:val="22"/>
        </w:rPr>
        <w:t>20</w:t>
      </w:r>
      <w:r w:rsidRPr="00FB0F4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</w:t>
      </w:r>
      <w:r w:rsidRPr="00FB0F4A">
        <w:rPr>
          <w:rFonts w:ascii="Arial" w:hAnsi="Arial" w:cs="Arial"/>
          <w:sz w:val="22"/>
          <w:szCs w:val="22"/>
        </w:rPr>
        <w:tab/>
        <w:t xml:space="preserve">Head, School of Land, Crop and Food Sciences </w:t>
      </w:r>
    </w:p>
    <w:p w:rsidR="0032517C" w:rsidRDefault="0032517C" w:rsidP="0032517C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2000-</w:t>
      </w:r>
      <w:r w:rsidRPr="00FB0F4A">
        <w:rPr>
          <w:rFonts w:ascii="Arial" w:hAnsi="Arial" w:cs="Arial"/>
          <w:sz w:val="22"/>
          <w:szCs w:val="22"/>
        </w:rPr>
        <w:tab/>
      </w:r>
      <w:r w:rsidRPr="00FB0F4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Professor of Biometry, School of Agriculture and Food Sciences </w:t>
      </w:r>
    </w:p>
    <w:p w:rsidR="0032517C" w:rsidRDefault="0032517C" w:rsidP="000C3EE4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1988-1999</w:t>
      </w:r>
      <w:r>
        <w:rPr>
          <w:rFonts w:ascii="Arial" w:hAnsi="Arial" w:cs="Arial"/>
          <w:sz w:val="22"/>
          <w:szCs w:val="22"/>
        </w:rPr>
        <w:tab/>
        <w:t>Senior Lecturer then Associate Professor, Department of Agriculture</w:t>
      </w:r>
      <w:r w:rsidRPr="00FB0F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32517C" w:rsidRPr="00E53182" w:rsidRDefault="0032517C" w:rsidP="0032517C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b/>
          <w:i/>
          <w:sz w:val="22"/>
          <w:szCs w:val="22"/>
        </w:rPr>
      </w:pPr>
      <w:r w:rsidRPr="00E53182">
        <w:rPr>
          <w:rFonts w:ascii="Arial" w:hAnsi="Arial" w:cs="Arial"/>
          <w:b/>
          <w:i/>
          <w:sz w:val="22"/>
          <w:szCs w:val="22"/>
        </w:rPr>
        <w:t>Cornell University</w:t>
      </w:r>
    </w:p>
    <w:p w:rsidR="0032517C" w:rsidRPr="00FB0F4A" w:rsidRDefault="0032517C" w:rsidP="0032517C">
      <w:pPr>
        <w:tabs>
          <w:tab w:val="left" w:pos="-720"/>
          <w:tab w:val="left" w:pos="709"/>
        </w:tabs>
        <w:suppressAutoHyphens/>
        <w:ind w:left="1418" w:hanging="1418"/>
        <w:rPr>
          <w:rFonts w:ascii="Arial" w:hAnsi="Arial" w:cs="Arial"/>
          <w:sz w:val="22"/>
          <w:szCs w:val="22"/>
        </w:rPr>
      </w:pPr>
      <w:r w:rsidRPr="00FB0F4A">
        <w:rPr>
          <w:rFonts w:ascii="Arial" w:hAnsi="Arial" w:cs="Arial"/>
          <w:sz w:val="22"/>
          <w:szCs w:val="22"/>
        </w:rPr>
        <w:tab/>
        <w:t>1986-</w:t>
      </w:r>
      <w:r>
        <w:rPr>
          <w:rFonts w:ascii="Arial" w:hAnsi="Arial" w:cs="Arial"/>
          <w:sz w:val="22"/>
          <w:szCs w:val="22"/>
        </w:rPr>
        <w:t>19</w:t>
      </w:r>
      <w:r w:rsidRPr="00FB0F4A">
        <w:rPr>
          <w:rFonts w:ascii="Arial" w:hAnsi="Arial" w:cs="Arial"/>
          <w:sz w:val="22"/>
          <w:szCs w:val="22"/>
        </w:rPr>
        <w:t>87</w:t>
      </w:r>
      <w:r w:rsidRPr="00FB0F4A">
        <w:rPr>
          <w:rFonts w:ascii="Arial" w:hAnsi="Arial" w:cs="Arial"/>
          <w:sz w:val="22"/>
          <w:szCs w:val="22"/>
        </w:rPr>
        <w:tab/>
        <w:t>Statistician, Mathematical Sciences Institute</w:t>
      </w:r>
    </w:p>
    <w:p w:rsidR="00CF7AD8" w:rsidRDefault="00CF7AD8" w:rsidP="005606BF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440" w:hanging="1440"/>
        <w:rPr>
          <w:rFonts w:ascii="Arial" w:hAnsi="Arial" w:cs="Arial"/>
          <w:sz w:val="22"/>
          <w:szCs w:val="22"/>
        </w:rPr>
      </w:pPr>
    </w:p>
    <w:p w:rsidR="007115A5" w:rsidRPr="00C76F92" w:rsidRDefault="00E53182" w:rsidP="00036BA3">
      <w:pPr>
        <w:shd w:val="clear" w:color="auto" w:fill="D9D9D9" w:themeFill="background1" w:themeFillShade="D9"/>
        <w:tabs>
          <w:tab w:val="left" w:pos="-720"/>
        </w:tabs>
        <w:suppressAutoHyphens/>
        <w:rPr>
          <w:rFonts w:ascii="Arial" w:hAnsi="Arial" w:cs="Arial"/>
          <w:szCs w:val="24"/>
        </w:rPr>
      </w:pPr>
      <w:r w:rsidRPr="00C76F92">
        <w:rPr>
          <w:rFonts w:ascii="Arial" w:hAnsi="Arial" w:cs="Arial"/>
          <w:b/>
          <w:szCs w:val="24"/>
        </w:rPr>
        <w:t>Academy and Professional Society Leadership</w:t>
      </w:r>
      <w:r w:rsidR="007115A5" w:rsidRPr="00C76F92">
        <w:rPr>
          <w:rFonts w:ascii="Arial" w:hAnsi="Arial" w:cs="Arial"/>
          <w:b/>
          <w:szCs w:val="24"/>
        </w:rPr>
        <w:t>:</w:t>
      </w:r>
    </w:p>
    <w:p w:rsidR="007115A5" w:rsidRPr="00FB0F4A" w:rsidRDefault="007115A5" w:rsidP="007115A5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:rsidR="00133525" w:rsidRPr="003B0AFC" w:rsidRDefault="00133525" w:rsidP="00133525">
      <w:pPr>
        <w:tabs>
          <w:tab w:val="left" w:pos="-720"/>
        </w:tabs>
        <w:suppressAutoHyphens/>
        <w:rPr>
          <w:rFonts w:ascii="Arial" w:hAnsi="Arial" w:cs="Arial"/>
          <w:b/>
          <w:i/>
          <w:sz w:val="22"/>
          <w:szCs w:val="22"/>
        </w:rPr>
      </w:pPr>
      <w:r w:rsidRPr="003B0AFC">
        <w:rPr>
          <w:rFonts w:ascii="Arial" w:hAnsi="Arial" w:cs="Arial"/>
          <w:b/>
          <w:i/>
          <w:sz w:val="22"/>
          <w:szCs w:val="22"/>
        </w:rPr>
        <w:t>Australian Academ</w:t>
      </w:r>
      <w:r w:rsidR="000C3EE4">
        <w:rPr>
          <w:rFonts w:ascii="Arial" w:hAnsi="Arial" w:cs="Arial"/>
          <w:b/>
          <w:i/>
          <w:sz w:val="22"/>
          <w:szCs w:val="22"/>
        </w:rPr>
        <w:t>y</w:t>
      </w:r>
      <w:r w:rsidRPr="003B0AFC">
        <w:rPr>
          <w:rFonts w:ascii="Arial" w:hAnsi="Arial" w:cs="Arial"/>
          <w:b/>
          <w:i/>
          <w:sz w:val="22"/>
          <w:szCs w:val="22"/>
        </w:rPr>
        <w:t xml:space="preserve"> of Technological Sciences and Engineering</w:t>
      </w:r>
    </w:p>
    <w:p w:rsidR="00133525" w:rsidRDefault="00133525" w:rsidP="00133525">
      <w:pPr>
        <w:tabs>
          <w:tab w:val="left" w:pos="-720"/>
        </w:tabs>
        <w:suppressAutoHyphens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Chair, International Engagement Strategy Group </w:t>
      </w:r>
    </w:p>
    <w:p w:rsidR="00133525" w:rsidRDefault="00133525" w:rsidP="00133525">
      <w:pPr>
        <w:tabs>
          <w:tab w:val="left" w:pos="-720"/>
        </w:tabs>
        <w:suppressAutoHyphens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Member, Fellowship Assessment Panel </w:t>
      </w:r>
    </w:p>
    <w:p w:rsidR="00133525" w:rsidRDefault="00133525" w:rsidP="00133525">
      <w:pPr>
        <w:tabs>
          <w:tab w:val="left" w:pos="-720"/>
        </w:tabs>
        <w:suppressAutoHyphens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2009-2012</w:t>
      </w:r>
      <w:r>
        <w:rPr>
          <w:rFonts w:ascii="Arial" w:hAnsi="Arial" w:cs="Arial"/>
          <w:sz w:val="22"/>
          <w:szCs w:val="22"/>
        </w:rPr>
        <w:tab/>
        <w:t xml:space="preserve">Queensland Representative, National Assembly </w:t>
      </w:r>
    </w:p>
    <w:p w:rsidR="00133525" w:rsidRDefault="00133525" w:rsidP="000C3EE4">
      <w:pPr>
        <w:tabs>
          <w:tab w:val="left" w:pos="-720"/>
        </w:tabs>
        <w:suppressAutoHyphens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2008-2011</w:t>
      </w:r>
      <w:r>
        <w:rPr>
          <w:rFonts w:ascii="Arial" w:hAnsi="Arial" w:cs="Arial"/>
          <w:sz w:val="22"/>
          <w:szCs w:val="22"/>
        </w:rPr>
        <w:tab/>
        <w:t xml:space="preserve">Secretary, </w:t>
      </w:r>
      <w:r w:rsidRPr="00FB0F4A">
        <w:rPr>
          <w:rFonts w:ascii="Arial" w:hAnsi="Arial" w:cs="Arial"/>
          <w:sz w:val="22"/>
          <w:szCs w:val="22"/>
        </w:rPr>
        <w:t xml:space="preserve">Queensland Division </w:t>
      </w:r>
    </w:p>
    <w:p w:rsidR="00133525" w:rsidRPr="003B0AFC" w:rsidRDefault="00133525" w:rsidP="00133525">
      <w:pPr>
        <w:tabs>
          <w:tab w:val="left" w:pos="-720"/>
        </w:tabs>
        <w:suppressAutoHyphens/>
        <w:rPr>
          <w:rFonts w:ascii="Arial" w:hAnsi="Arial" w:cs="Arial"/>
          <w:b/>
          <w:i/>
          <w:sz w:val="22"/>
          <w:szCs w:val="22"/>
        </w:rPr>
      </w:pPr>
      <w:r w:rsidRPr="003B0AFC">
        <w:rPr>
          <w:rFonts w:ascii="Arial" w:hAnsi="Arial" w:cs="Arial"/>
          <w:b/>
          <w:i/>
          <w:sz w:val="22"/>
          <w:szCs w:val="22"/>
        </w:rPr>
        <w:t>International Biometric Society</w:t>
      </w:r>
    </w:p>
    <w:p w:rsidR="00133525" w:rsidRDefault="00133525" w:rsidP="00133525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FB0F4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2013-2014</w:t>
      </w:r>
      <w:r>
        <w:rPr>
          <w:rFonts w:ascii="Arial" w:hAnsi="Arial" w:cs="Arial"/>
          <w:sz w:val="22"/>
          <w:szCs w:val="22"/>
        </w:rPr>
        <w:tab/>
        <w:t>Chair, Nominating Committee</w:t>
      </w:r>
    </w:p>
    <w:p w:rsidR="00133525" w:rsidRDefault="00133525" w:rsidP="00133525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2008-2012</w:t>
      </w:r>
      <w:r>
        <w:rPr>
          <w:rFonts w:ascii="Arial" w:hAnsi="Arial" w:cs="Arial"/>
          <w:sz w:val="22"/>
          <w:szCs w:val="22"/>
        </w:rPr>
        <w:tab/>
        <w:t xml:space="preserve">Organising President, IBC2012 </w:t>
      </w:r>
    </w:p>
    <w:p w:rsidR="00133525" w:rsidRDefault="00133525" w:rsidP="00133525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2012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Outgoing President</w:t>
      </w:r>
    </w:p>
    <w:p w:rsidR="00133525" w:rsidRDefault="00133525" w:rsidP="00133525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2010-2011</w:t>
      </w:r>
      <w:r>
        <w:rPr>
          <w:rFonts w:ascii="Arial" w:hAnsi="Arial" w:cs="Arial"/>
          <w:sz w:val="22"/>
          <w:szCs w:val="22"/>
        </w:rPr>
        <w:tab/>
        <w:t xml:space="preserve">President </w:t>
      </w:r>
    </w:p>
    <w:p w:rsidR="00133525" w:rsidRPr="00FB0F4A" w:rsidRDefault="00133525" w:rsidP="00133525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2009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</w:t>
      </w:r>
      <w:r w:rsidRPr="00FB0F4A">
        <w:rPr>
          <w:rFonts w:ascii="Arial" w:hAnsi="Arial" w:cs="Arial"/>
          <w:sz w:val="22"/>
          <w:szCs w:val="22"/>
        </w:rPr>
        <w:t>resident</w:t>
      </w:r>
      <w:r>
        <w:rPr>
          <w:rFonts w:ascii="Arial" w:hAnsi="Arial" w:cs="Arial"/>
          <w:sz w:val="22"/>
          <w:szCs w:val="22"/>
        </w:rPr>
        <w:t>-Elect</w:t>
      </w:r>
      <w:r w:rsidRPr="00FB0F4A">
        <w:rPr>
          <w:rFonts w:ascii="Arial" w:hAnsi="Arial" w:cs="Arial"/>
          <w:sz w:val="22"/>
          <w:szCs w:val="22"/>
        </w:rPr>
        <w:t xml:space="preserve"> </w:t>
      </w:r>
    </w:p>
    <w:p w:rsidR="00133525" w:rsidRDefault="00133525" w:rsidP="00133525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FB0F4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2000-2004</w:t>
      </w:r>
      <w:r>
        <w:rPr>
          <w:rFonts w:ascii="Arial" w:hAnsi="Arial" w:cs="Arial"/>
          <w:sz w:val="22"/>
          <w:szCs w:val="22"/>
        </w:rPr>
        <w:tab/>
      </w:r>
      <w:r w:rsidRPr="00FB0F4A">
        <w:rPr>
          <w:rFonts w:ascii="Arial" w:hAnsi="Arial" w:cs="Arial"/>
          <w:sz w:val="22"/>
          <w:szCs w:val="22"/>
        </w:rPr>
        <w:t>Chair</w:t>
      </w:r>
      <w:r>
        <w:rPr>
          <w:rFonts w:ascii="Arial" w:hAnsi="Arial" w:cs="Arial"/>
          <w:sz w:val="22"/>
          <w:szCs w:val="22"/>
        </w:rPr>
        <w:t>,</w:t>
      </w:r>
      <w:r w:rsidRPr="00FB0F4A">
        <w:rPr>
          <w:rFonts w:ascii="Arial" w:hAnsi="Arial" w:cs="Arial"/>
          <w:sz w:val="22"/>
          <w:szCs w:val="22"/>
        </w:rPr>
        <w:t xml:space="preserve"> Local Organising Committee for IBC2004 </w:t>
      </w:r>
      <w:r w:rsidRPr="00FB0F4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33525" w:rsidRPr="003B0AFC" w:rsidRDefault="00133525" w:rsidP="00133525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i/>
          <w:sz w:val="22"/>
          <w:szCs w:val="22"/>
        </w:rPr>
      </w:pPr>
      <w:r w:rsidRPr="003B0AFC">
        <w:rPr>
          <w:rFonts w:ascii="Arial" w:hAnsi="Arial" w:cs="Arial"/>
          <w:b/>
          <w:i/>
          <w:sz w:val="22"/>
          <w:szCs w:val="22"/>
        </w:rPr>
        <w:t>Statistical Society of Australia Incorporated</w:t>
      </w:r>
    </w:p>
    <w:p w:rsidR="00133525" w:rsidRDefault="00133525" w:rsidP="00133525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2007-2008</w:t>
      </w:r>
      <w:r>
        <w:rPr>
          <w:rFonts w:ascii="Arial" w:hAnsi="Arial" w:cs="Arial"/>
          <w:sz w:val="22"/>
          <w:szCs w:val="22"/>
        </w:rPr>
        <w:tab/>
        <w:t>Vice-President</w:t>
      </w:r>
    </w:p>
    <w:p w:rsidR="00133525" w:rsidRDefault="00133525" w:rsidP="00133525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2005-2007</w:t>
      </w:r>
      <w:r>
        <w:rPr>
          <w:rFonts w:ascii="Arial" w:hAnsi="Arial" w:cs="Arial"/>
          <w:sz w:val="22"/>
          <w:szCs w:val="22"/>
        </w:rPr>
        <w:tab/>
        <w:t xml:space="preserve">President </w:t>
      </w:r>
    </w:p>
    <w:p w:rsidR="00133525" w:rsidRPr="00FB0F4A" w:rsidRDefault="00133525" w:rsidP="00133525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2004-2005</w:t>
      </w:r>
      <w:r>
        <w:rPr>
          <w:rFonts w:ascii="Arial" w:hAnsi="Arial" w:cs="Arial"/>
          <w:sz w:val="22"/>
          <w:szCs w:val="22"/>
        </w:rPr>
        <w:tab/>
        <w:t>V</w:t>
      </w:r>
      <w:r w:rsidRPr="00FB0F4A">
        <w:rPr>
          <w:rFonts w:ascii="Arial" w:hAnsi="Arial" w:cs="Arial"/>
          <w:sz w:val="22"/>
          <w:szCs w:val="22"/>
        </w:rPr>
        <w:t xml:space="preserve">ice-President </w:t>
      </w:r>
    </w:p>
    <w:p w:rsidR="00133525" w:rsidRDefault="00133525" w:rsidP="00133525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FB0F4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2000-2004</w:t>
      </w:r>
      <w:r>
        <w:rPr>
          <w:rFonts w:ascii="Arial" w:hAnsi="Arial" w:cs="Arial"/>
          <w:sz w:val="22"/>
          <w:szCs w:val="22"/>
        </w:rPr>
        <w:tab/>
      </w:r>
      <w:r w:rsidRPr="00FB0F4A">
        <w:rPr>
          <w:rFonts w:ascii="Arial" w:hAnsi="Arial" w:cs="Arial"/>
          <w:sz w:val="22"/>
          <w:szCs w:val="22"/>
        </w:rPr>
        <w:t xml:space="preserve">Member, Accreditation Committee </w:t>
      </w:r>
    </w:p>
    <w:p w:rsidR="000C3EE4" w:rsidRDefault="00133525" w:rsidP="000C3EE4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1998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Chair, Program Committee for ASC14</w:t>
      </w:r>
    </w:p>
    <w:p w:rsidR="000C3EE4" w:rsidRPr="000C3EE4" w:rsidRDefault="000C3EE4" w:rsidP="000C3EE4">
      <w:pPr>
        <w:tabs>
          <w:tab w:val="left" w:pos="-720"/>
        </w:tabs>
        <w:suppressAutoHyphens/>
        <w:rPr>
          <w:rFonts w:ascii="Arial" w:hAnsi="Arial" w:cs="Arial"/>
          <w:b/>
          <w:i/>
          <w:sz w:val="22"/>
          <w:szCs w:val="22"/>
        </w:rPr>
      </w:pPr>
      <w:r w:rsidRPr="000C3EE4">
        <w:rPr>
          <w:rFonts w:ascii="Arial" w:hAnsi="Arial" w:cs="Arial"/>
          <w:b/>
          <w:i/>
          <w:sz w:val="22"/>
          <w:szCs w:val="22"/>
        </w:rPr>
        <w:t>Editorial B</w:t>
      </w:r>
      <w:r w:rsidR="001A6A9A">
        <w:rPr>
          <w:rFonts w:ascii="Arial" w:hAnsi="Arial" w:cs="Arial"/>
          <w:b/>
          <w:i/>
          <w:sz w:val="22"/>
          <w:szCs w:val="22"/>
        </w:rPr>
        <w:t>oards and Management Committees</w:t>
      </w:r>
    </w:p>
    <w:p w:rsidR="000C3EE4" w:rsidRPr="000C3EE4" w:rsidRDefault="000C3EE4" w:rsidP="000C3EE4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C3EE4">
        <w:rPr>
          <w:rFonts w:ascii="Arial" w:hAnsi="Arial" w:cs="Arial"/>
          <w:sz w:val="22"/>
          <w:szCs w:val="22"/>
        </w:rPr>
        <w:tab/>
        <w:t>2009-2015</w:t>
      </w:r>
      <w:r w:rsidRPr="000C3EE4">
        <w:rPr>
          <w:rFonts w:ascii="Arial" w:hAnsi="Arial" w:cs="Arial"/>
          <w:sz w:val="22"/>
          <w:szCs w:val="22"/>
        </w:rPr>
        <w:tab/>
        <w:t xml:space="preserve">Commissioning Editor/Associate Editor, </w:t>
      </w:r>
      <w:r w:rsidRPr="000C3EE4">
        <w:rPr>
          <w:rFonts w:ascii="Arial" w:hAnsi="Arial" w:cs="Arial"/>
          <w:i/>
          <w:sz w:val="22"/>
          <w:szCs w:val="22"/>
        </w:rPr>
        <w:t xml:space="preserve">Crop and Pasture Science </w:t>
      </w:r>
    </w:p>
    <w:p w:rsidR="000C3EE4" w:rsidRDefault="000C3EE4" w:rsidP="000C3EE4">
      <w:pPr>
        <w:tabs>
          <w:tab w:val="left" w:pos="-720"/>
          <w:tab w:val="left" w:pos="0"/>
        </w:tabs>
        <w:suppressAutoHyphens/>
        <w:ind w:left="2160" w:hanging="1451"/>
        <w:rPr>
          <w:rFonts w:ascii="Arial" w:hAnsi="Arial" w:cs="Arial"/>
          <w:sz w:val="22"/>
          <w:szCs w:val="22"/>
        </w:rPr>
      </w:pPr>
      <w:r w:rsidRPr="000C3EE4">
        <w:rPr>
          <w:rFonts w:ascii="Arial" w:hAnsi="Arial" w:cs="Arial"/>
          <w:sz w:val="22"/>
          <w:szCs w:val="22"/>
        </w:rPr>
        <w:t>2008-2011</w:t>
      </w:r>
      <w:r w:rsidRPr="000C3EE4">
        <w:rPr>
          <w:rFonts w:ascii="Arial" w:hAnsi="Arial" w:cs="Arial"/>
          <w:sz w:val="22"/>
          <w:szCs w:val="22"/>
        </w:rPr>
        <w:tab/>
        <w:t xml:space="preserve">Chair, Management Committee, </w:t>
      </w:r>
      <w:r w:rsidRPr="000C3EE4">
        <w:rPr>
          <w:rFonts w:ascii="Arial" w:hAnsi="Arial" w:cs="Arial"/>
          <w:i/>
          <w:sz w:val="22"/>
          <w:szCs w:val="22"/>
        </w:rPr>
        <w:t>Australian and New Zealand Journal of Statistics</w:t>
      </w:r>
      <w:r w:rsidRPr="000C3EE4">
        <w:rPr>
          <w:rFonts w:ascii="Arial" w:hAnsi="Arial" w:cs="Arial"/>
          <w:sz w:val="22"/>
          <w:szCs w:val="22"/>
        </w:rPr>
        <w:t xml:space="preserve"> </w:t>
      </w:r>
    </w:p>
    <w:p w:rsidR="001A6A9A" w:rsidRPr="000C3EE4" w:rsidRDefault="001A6A9A" w:rsidP="000C3EE4">
      <w:pPr>
        <w:tabs>
          <w:tab w:val="left" w:pos="-720"/>
          <w:tab w:val="left" w:pos="0"/>
        </w:tabs>
        <w:suppressAutoHyphens/>
        <w:ind w:left="2160" w:hanging="14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2000-2003</w:t>
      </w:r>
      <w:r>
        <w:rPr>
          <w:rFonts w:ascii="Arial" w:hAnsi="Arial" w:cs="Arial"/>
          <w:sz w:val="22"/>
          <w:szCs w:val="22"/>
        </w:rPr>
        <w:tab/>
      </w:r>
      <w:r w:rsidRPr="00FB0F4A">
        <w:rPr>
          <w:rFonts w:ascii="Arial" w:hAnsi="Arial" w:cs="Arial"/>
          <w:sz w:val="22"/>
          <w:szCs w:val="22"/>
        </w:rPr>
        <w:t>Associate Editor</w:t>
      </w:r>
      <w:r>
        <w:rPr>
          <w:rFonts w:ascii="Arial" w:hAnsi="Arial" w:cs="Arial"/>
          <w:sz w:val="22"/>
          <w:szCs w:val="22"/>
        </w:rPr>
        <w:t>,</w:t>
      </w:r>
      <w:r w:rsidRPr="00FB0F4A">
        <w:rPr>
          <w:rFonts w:ascii="Arial" w:hAnsi="Arial" w:cs="Arial"/>
          <w:sz w:val="22"/>
          <w:szCs w:val="22"/>
        </w:rPr>
        <w:t xml:space="preserve"> </w:t>
      </w:r>
      <w:r w:rsidRPr="00FB0F4A">
        <w:rPr>
          <w:rFonts w:ascii="Arial" w:hAnsi="Arial" w:cs="Arial"/>
          <w:i/>
          <w:sz w:val="22"/>
          <w:szCs w:val="22"/>
        </w:rPr>
        <w:t>Biometrics</w:t>
      </w:r>
    </w:p>
    <w:p w:rsidR="000C3EE4" w:rsidRDefault="000C3EE4" w:rsidP="005606BF">
      <w:p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5E772C" w:rsidRPr="00C76F92" w:rsidRDefault="005E772C" w:rsidP="005E772C">
      <w:pPr>
        <w:shd w:val="clear" w:color="auto" w:fill="D9D9D9" w:themeFill="background1" w:themeFillShade="D9"/>
        <w:tabs>
          <w:tab w:val="left" w:pos="-720"/>
        </w:tabs>
        <w:suppressAutoHyphens/>
        <w:rPr>
          <w:rFonts w:ascii="Arial" w:hAnsi="Arial" w:cs="Arial"/>
          <w:szCs w:val="24"/>
        </w:rPr>
      </w:pPr>
      <w:r w:rsidRPr="00C76F92">
        <w:rPr>
          <w:rFonts w:ascii="Arial" w:hAnsi="Arial" w:cs="Arial"/>
          <w:b/>
          <w:szCs w:val="24"/>
        </w:rPr>
        <w:t>Board Positions:</w:t>
      </w:r>
    </w:p>
    <w:p w:rsidR="005E772C" w:rsidRDefault="005E772C" w:rsidP="005E772C">
      <w:pPr>
        <w:tabs>
          <w:tab w:val="left" w:pos="-720"/>
          <w:tab w:val="left" w:pos="709"/>
        </w:tabs>
        <w:suppressAutoHyphens/>
        <w:ind w:left="1418" w:hanging="1418"/>
        <w:rPr>
          <w:rFonts w:ascii="Arial" w:hAnsi="Arial" w:cs="Arial"/>
          <w:sz w:val="22"/>
          <w:szCs w:val="22"/>
        </w:rPr>
      </w:pPr>
    </w:p>
    <w:p w:rsidR="005E772C" w:rsidRPr="003B0AFC" w:rsidRDefault="005E772C" w:rsidP="005E772C">
      <w:pPr>
        <w:tabs>
          <w:tab w:val="left" w:pos="-720"/>
          <w:tab w:val="left" w:pos="709"/>
        </w:tabs>
        <w:suppressAutoHyphens/>
        <w:ind w:left="1418" w:hanging="1418"/>
        <w:rPr>
          <w:rFonts w:ascii="Arial" w:hAnsi="Arial" w:cs="Arial"/>
          <w:b/>
          <w:i/>
          <w:sz w:val="22"/>
          <w:szCs w:val="22"/>
        </w:rPr>
      </w:pPr>
      <w:r w:rsidRPr="003B0AFC">
        <w:rPr>
          <w:rFonts w:ascii="Arial" w:hAnsi="Arial" w:cs="Arial"/>
          <w:b/>
          <w:i/>
          <w:sz w:val="22"/>
          <w:szCs w:val="22"/>
        </w:rPr>
        <w:t>International</w:t>
      </w:r>
    </w:p>
    <w:p w:rsidR="005E772C" w:rsidRDefault="005E772C" w:rsidP="005E772C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2013-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Member, Board of Trustees, </w:t>
      </w:r>
      <w:r w:rsidRPr="00D373C4">
        <w:rPr>
          <w:rFonts w:ascii="Arial" w:hAnsi="Arial" w:cs="Arial"/>
          <w:i/>
          <w:sz w:val="22"/>
          <w:szCs w:val="22"/>
        </w:rPr>
        <w:t>International Rice Research Institute</w:t>
      </w:r>
    </w:p>
    <w:p w:rsidR="00FC1F99" w:rsidRDefault="005E772C" w:rsidP="005E772C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(Chair, Audit Committee; Member, Finance Committee)  </w:t>
      </w:r>
    </w:p>
    <w:p w:rsidR="005E772C" w:rsidRPr="003B0AFC" w:rsidRDefault="005E772C" w:rsidP="005E772C">
      <w:pPr>
        <w:widowControl/>
        <w:rPr>
          <w:rFonts w:ascii="Arial" w:hAnsi="Arial" w:cs="Arial"/>
          <w:b/>
          <w:i/>
          <w:sz w:val="22"/>
          <w:szCs w:val="22"/>
        </w:rPr>
      </w:pPr>
      <w:r w:rsidRPr="003B0AFC">
        <w:rPr>
          <w:rFonts w:ascii="Arial" w:hAnsi="Arial" w:cs="Arial"/>
          <w:b/>
          <w:i/>
          <w:sz w:val="22"/>
          <w:szCs w:val="22"/>
        </w:rPr>
        <w:t>National</w:t>
      </w:r>
    </w:p>
    <w:p w:rsidR="005E772C" w:rsidRDefault="005E772C" w:rsidP="005E772C">
      <w:pPr>
        <w:tabs>
          <w:tab w:val="left" w:pos="-720"/>
          <w:tab w:val="left" w:pos="709"/>
        </w:tabs>
        <w:suppressAutoHyphens/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2014-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Director, </w:t>
      </w:r>
      <w:r w:rsidRPr="00D373C4">
        <w:rPr>
          <w:rFonts w:ascii="Arial" w:hAnsi="Arial" w:cs="Arial"/>
          <w:i/>
          <w:sz w:val="22"/>
          <w:szCs w:val="22"/>
        </w:rPr>
        <w:t>Crawford Fund Limited</w:t>
      </w:r>
      <w:r>
        <w:rPr>
          <w:rFonts w:ascii="Arial" w:hAnsi="Arial" w:cs="Arial"/>
          <w:sz w:val="22"/>
          <w:szCs w:val="22"/>
        </w:rPr>
        <w:t xml:space="preserve"> (Chair, Queensland Committee)</w:t>
      </w:r>
    </w:p>
    <w:p w:rsidR="005E772C" w:rsidRDefault="005E772C" w:rsidP="005E772C">
      <w:pPr>
        <w:tabs>
          <w:tab w:val="left" w:pos="-720"/>
          <w:tab w:val="left" w:pos="709"/>
        </w:tabs>
        <w:suppressAutoHyphens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2013-</w:t>
      </w:r>
      <w:r>
        <w:rPr>
          <w:rFonts w:ascii="Arial" w:hAnsi="Arial" w:cs="Arial"/>
          <w:sz w:val="22"/>
          <w:szCs w:val="22"/>
        </w:rPr>
        <w:tab/>
        <w:t xml:space="preserve">Director, </w:t>
      </w:r>
      <w:r w:rsidRPr="00D373C4">
        <w:rPr>
          <w:rFonts w:ascii="Arial" w:hAnsi="Arial" w:cs="Arial"/>
          <w:i/>
          <w:sz w:val="22"/>
          <w:szCs w:val="22"/>
        </w:rPr>
        <w:t>Australian Academy of Technological Sciences and Engineering</w:t>
      </w:r>
      <w:r>
        <w:rPr>
          <w:rFonts w:ascii="Arial" w:hAnsi="Arial" w:cs="Arial"/>
          <w:sz w:val="22"/>
          <w:szCs w:val="22"/>
        </w:rPr>
        <w:t xml:space="preserve"> (Chair, International Engagement Strategy Group)</w:t>
      </w:r>
    </w:p>
    <w:p w:rsidR="005E772C" w:rsidRDefault="005E772C" w:rsidP="005E772C">
      <w:pPr>
        <w:tabs>
          <w:tab w:val="left" w:pos="-720"/>
          <w:tab w:val="left" w:pos="709"/>
        </w:tabs>
        <w:suppressAutoHyphens/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2012-2014</w:t>
      </w:r>
      <w:r>
        <w:rPr>
          <w:rFonts w:ascii="Arial" w:hAnsi="Arial" w:cs="Arial"/>
          <w:sz w:val="22"/>
          <w:szCs w:val="22"/>
        </w:rPr>
        <w:tab/>
        <w:t xml:space="preserve">Member, </w:t>
      </w:r>
      <w:r w:rsidRPr="00D373C4">
        <w:rPr>
          <w:rFonts w:ascii="Arial" w:hAnsi="Arial" w:cs="Arial"/>
          <w:i/>
          <w:sz w:val="22"/>
          <w:szCs w:val="22"/>
        </w:rPr>
        <w:t>UQ Senate</w:t>
      </w:r>
      <w:r>
        <w:rPr>
          <w:rFonts w:ascii="Arial" w:hAnsi="Arial" w:cs="Arial"/>
          <w:sz w:val="22"/>
          <w:szCs w:val="22"/>
        </w:rPr>
        <w:t xml:space="preserve"> (</w:t>
      </w:r>
      <w:r w:rsidRPr="00886CFF">
        <w:rPr>
          <w:rFonts w:ascii="Arial" w:hAnsi="Arial" w:cs="Arial"/>
          <w:i/>
          <w:sz w:val="22"/>
          <w:szCs w:val="22"/>
        </w:rPr>
        <w:t>ex</w:t>
      </w:r>
      <w:r>
        <w:rPr>
          <w:rFonts w:ascii="Arial" w:hAnsi="Arial" w:cs="Arial"/>
          <w:i/>
          <w:sz w:val="22"/>
          <w:szCs w:val="22"/>
        </w:rPr>
        <w:t>-</w:t>
      </w:r>
      <w:r w:rsidRPr="00886CFF">
        <w:rPr>
          <w:rFonts w:ascii="Arial" w:hAnsi="Arial" w:cs="Arial"/>
          <w:i/>
          <w:sz w:val="22"/>
          <w:szCs w:val="22"/>
        </w:rPr>
        <w:t>offic</w:t>
      </w:r>
      <w:r>
        <w:rPr>
          <w:rFonts w:ascii="Arial" w:hAnsi="Arial" w:cs="Arial"/>
          <w:i/>
          <w:sz w:val="22"/>
          <w:szCs w:val="22"/>
        </w:rPr>
        <w:t>i</w:t>
      </w:r>
      <w:r w:rsidRPr="00886CFF">
        <w:rPr>
          <w:rFonts w:ascii="Arial" w:hAnsi="Arial" w:cs="Arial"/>
          <w:i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886CFF"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 xml:space="preserve"> President, Academic Board)</w:t>
      </w:r>
    </w:p>
    <w:p w:rsidR="005E772C" w:rsidRDefault="005E772C" w:rsidP="005E772C">
      <w:pPr>
        <w:tabs>
          <w:tab w:val="left" w:pos="-720"/>
          <w:tab w:val="left" w:pos="709"/>
        </w:tabs>
        <w:suppressAutoHyphens/>
        <w:ind w:left="2160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(Member, Finance Committee, Building and Grounds Committee, Legislative Committee)</w:t>
      </w:r>
    </w:p>
    <w:p w:rsidR="005E772C" w:rsidRDefault="005E772C" w:rsidP="005E772C">
      <w:pPr>
        <w:tabs>
          <w:tab w:val="left" w:pos="-720"/>
          <w:tab w:val="left" w:pos="709"/>
        </w:tabs>
        <w:suppressAutoHyphens/>
        <w:ind w:left="2160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2002-2015</w:t>
      </w:r>
      <w:r>
        <w:rPr>
          <w:rFonts w:ascii="Arial" w:hAnsi="Arial" w:cs="Arial"/>
          <w:sz w:val="22"/>
          <w:szCs w:val="22"/>
        </w:rPr>
        <w:tab/>
        <w:t xml:space="preserve">Director, </w:t>
      </w:r>
      <w:r w:rsidRPr="00D373C4">
        <w:rPr>
          <w:rFonts w:ascii="Arial" w:hAnsi="Arial" w:cs="Arial"/>
          <w:i/>
          <w:sz w:val="22"/>
          <w:szCs w:val="22"/>
        </w:rPr>
        <w:t>Grains Research Foundation Limited</w:t>
      </w:r>
    </w:p>
    <w:p w:rsidR="005E772C" w:rsidRDefault="005E772C" w:rsidP="005E772C">
      <w:pPr>
        <w:tabs>
          <w:tab w:val="left" w:pos="-720"/>
          <w:tab w:val="left" w:pos="709"/>
        </w:tabs>
        <w:suppressAutoHyphens/>
        <w:ind w:left="2160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2002-2008</w:t>
      </w:r>
      <w:r>
        <w:rPr>
          <w:rFonts w:ascii="Arial" w:hAnsi="Arial" w:cs="Arial"/>
          <w:sz w:val="22"/>
          <w:szCs w:val="22"/>
        </w:rPr>
        <w:tab/>
        <w:t xml:space="preserve">Member, </w:t>
      </w:r>
      <w:r w:rsidRPr="00D373C4">
        <w:rPr>
          <w:rFonts w:ascii="Arial" w:hAnsi="Arial" w:cs="Arial"/>
          <w:i/>
          <w:sz w:val="22"/>
          <w:szCs w:val="22"/>
        </w:rPr>
        <w:t>UQ Sport</w:t>
      </w:r>
      <w:r w:rsidR="00D373C4">
        <w:rPr>
          <w:rFonts w:ascii="Arial" w:hAnsi="Arial" w:cs="Arial"/>
          <w:i/>
          <w:sz w:val="22"/>
          <w:szCs w:val="22"/>
        </w:rPr>
        <w:t xml:space="preserve"> Board</w:t>
      </w:r>
    </w:p>
    <w:p w:rsidR="005E772C" w:rsidRDefault="005E772C" w:rsidP="005E772C">
      <w:pPr>
        <w:tabs>
          <w:tab w:val="left" w:pos="-720"/>
          <w:tab w:val="left" w:pos="709"/>
        </w:tabs>
        <w:suppressAutoHyphens/>
        <w:ind w:left="2160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2001-2015</w:t>
      </w:r>
      <w:r>
        <w:rPr>
          <w:rFonts w:ascii="Arial" w:hAnsi="Arial" w:cs="Arial"/>
          <w:sz w:val="22"/>
          <w:szCs w:val="22"/>
        </w:rPr>
        <w:tab/>
        <w:t xml:space="preserve">Member and Chair (2001-2006), </w:t>
      </w:r>
      <w:r w:rsidRPr="00D373C4">
        <w:rPr>
          <w:rFonts w:ascii="Arial" w:hAnsi="Arial" w:cs="Arial"/>
          <w:i/>
          <w:sz w:val="22"/>
          <w:szCs w:val="22"/>
        </w:rPr>
        <w:t>Union College Board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772C" w:rsidRDefault="005E772C" w:rsidP="005E772C">
      <w:pPr>
        <w:tabs>
          <w:tab w:val="left" w:pos="-720"/>
          <w:tab w:val="left" w:pos="709"/>
        </w:tabs>
        <w:suppressAutoHyphens/>
        <w:ind w:left="2160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1996-2001</w:t>
      </w:r>
      <w:r>
        <w:rPr>
          <w:rFonts w:ascii="Arial" w:hAnsi="Arial" w:cs="Arial"/>
          <w:sz w:val="22"/>
          <w:szCs w:val="22"/>
        </w:rPr>
        <w:tab/>
        <w:t xml:space="preserve">Member, </w:t>
      </w:r>
      <w:r w:rsidRPr="00D373C4">
        <w:rPr>
          <w:rFonts w:ascii="Arial" w:hAnsi="Arial" w:cs="Arial"/>
          <w:i/>
          <w:sz w:val="22"/>
          <w:szCs w:val="22"/>
        </w:rPr>
        <w:t>UQ Senate</w:t>
      </w:r>
      <w:r>
        <w:rPr>
          <w:rFonts w:ascii="Arial" w:hAnsi="Arial" w:cs="Arial"/>
          <w:sz w:val="22"/>
          <w:szCs w:val="22"/>
        </w:rPr>
        <w:t xml:space="preserve"> (as elected graduate staff member) </w:t>
      </w:r>
    </w:p>
    <w:p w:rsidR="0032517C" w:rsidRDefault="005E772C" w:rsidP="00562E3C">
      <w:pPr>
        <w:tabs>
          <w:tab w:val="left" w:pos="-720"/>
          <w:tab w:val="left" w:pos="0"/>
        </w:tabs>
        <w:suppressAutoHyphens/>
        <w:spacing w:line="276" w:lineRule="auto"/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(Member, Services and Finance Committee of UQ Students Union)</w:t>
      </w:r>
      <w:r w:rsidR="0032517C">
        <w:rPr>
          <w:rFonts w:ascii="Arial" w:hAnsi="Arial" w:cs="Arial"/>
          <w:sz w:val="22"/>
          <w:szCs w:val="22"/>
        </w:rPr>
        <w:br w:type="page"/>
      </w:r>
    </w:p>
    <w:p w:rsidR="00C81D89" w:rsidRPr="00360C2F" w:rsidRDefault="00E30775" w:rsidP="00036BA3">
      <w:pPr>
        <w:shd w:val="clear" w:color="auto" w:fill="D9D9D9" w:themeFill="background1" w:themeFillShade="D9"/>
        <w:tabs>
          <w:tab w:val="left" w:pos="-720"/>
        </w:tabs>
        <w:suppressAutoHyphens/>
        <w:rPr>
          <w:rFonts w:ascii="Arial" w:hAnsi="Arial" w:cs="Arial"/>
          <w:szCs w:val="24"/>
        </w:rPr>
      </w:pPr>
      <w:r w:rsidRPr="00360C2F">
        <w:rPr>
          <w:rFonts w:ascii="Arial" w:hAnsi="Arial" w:cs="Arial"/>
          <w:b/>
          <w:szCs w:val="24"/>
        </w:rPr>
        <w:lastRenderedPageBreak/>
        <w:t>Research and Scholarship Activities</w:t>
      </w:r>
      <w:r w:rsidR="00C81D89" w:rsidRPr="00360C2F">
        <w:rPr>
          <w:rFonts w:ascii="Arial" w:hAnsi="Arial" w:cs="Arial"/>
          <w:b/>
          <w:szCs w:val="24"/>
        </w:rPr>
        <w:t>:</w:t>
      </w:r>
    </w:p>
    <w:p w:rsidR="00C81D89" w:rsidRPr="00FB0F4A" w:rsidRDefault="00C81D89" w:rsidP="007115A5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:rsidR="00377FAD" w:rsidRPr="00FB0F4A" w:rsidRDefault="001072AB" w:rsidP="00D50F18">
      <w:pPr>
        <w:rPr>
          <w:rFonts w:ascii="Arial" w:hAnsi="Arial" w:cs="Arial"/>
          <w:sz w:val="22"/>
          <w:szCs w:val="22"/>
          <w:lang w:val="en-US"/>
        </w:rPr>
      </w:pPr>
      <w:r w:rsidRPr="00FB0F4A">
        <w:rPr>
          <w:rFonts w:ascii="Arial" w:hAnsi="Arial" w:cs="Arial"/>
          <w:sz w:val="22"/>
          <w:szCs w:val="22"/>
        </w:rPr>
        <w:t xml:space="preserve">My </w:t>
      </w:r>
      <w:r w:rsidRPr="00FB0F4A">
        <w:rPr>
          <w:rFonts w:ascii="Arial" w:hAnsi="Arial" w:cs="Arial"/>
          <w:b/>
          <w:sz w:val="22"/>
          <w:szCs w:val="22"/>
        </w:rPr>
        <w:t xml:space="preserve">academic </w:t>
      </w:r>
      <w:r w:rsidR="0021545C" w:rsidRPr="00FB0F4A">
        <w:rPr>
          <w:rFonts w:ascii="Arial" w:hAnsi="Arial" w:cs="Arial"/>
          <w:b/>
          <w:sz w:val="22"/>
          <w:szCs w:val="22"/>
        </w:rPr>
        <w:t>focus</w:t>
      </w:r>
      <w:r w:rsidR="0021545C" w:rsidRPr="00FB0F4A">
        <w:rPr>
          <w:rFonts w:ascii="Arial" w:hAnsi="Arial" w:cs="Arial"/>
          <w:sz w:val="22"/>
          <w:szCs w:val="22"/>
        </w:rPr>
        <w:t xml:space="preserve"> </w:t>
      </w:r>
      <w:r w:rsidR="0021545C" w:rsidRPr="00FB0F4A">
        <w:rPr>
          <w:rFonts w:ascii="Arial" w:hAnsi="Arial" w:cs="Arial"/>
          <w:sz w:val="22"/>
          <w:szCs w:val="22"/>
          <w:lang w:val="en-US"/>
        </w:rPr>
        <w:t>has been</w:t>
      </w:r>
      <w:r w:rsidR="00377FAD" w:rsidRPr="00FB0F4A">
        <w:rPr>
          <w:rFonts w:ascii="Arial" w:hAnsi="Arial" w:cs="Arial"/>
          <w:sz w:val="22"/>
          <w:szCs w:val="22"/>
          <w:lang w:val="en-US"/>
        </w:rPr>
        <w:t xml:space="preserve"> on the analysis and interpretation of data from large-scale multi-environment plant breeding experiments, such as those conducted by the international agricultural research centers.  By using a pattern analysis approach, my specialty, scientists are now able to integrate qualitative, quantitative and molecular data to provide both a global and local summary of the interaction and relationships among genotypes, environments and attributes.  This is of major benefit in plant breeding programs.</w:t>
      </w:r>
    </w:p>
    <w:p w:rsidR="00377FAD" w:rsidRPr="00FB0F4A" w:rsidRDefault="00377FAD" w:rsidP="00377FAD">
      <w:pPr>
        <w:rPr>
          <w:rFonts w:ascii="Arial" w:hAnsi="Arial" w:cs="Arial"/>
          <w:sz w:val="22"/>
          <w:szCs w:val="22"/>
          <w:lang w:val="en-US"/>
        </w:rPr>
      </w:pPr>
    </w:p>
    <w:p w:rsidR="00CA3758" w:rsidRPr="00FB0F4A" w:rsidRDefault="00377FAD" w:rsidP="00975B38">
      <w:pPr>
        <w:rPr>
          <w:rFonts w:ascii="Arial" w:hAnsi="Arial" w:cs="Arial"/>
          <w:sz w:val="22"/>
          <w:szCs w:val="22"/>
          <w:lang w:val="en-US"/>
        </w:rPr>
      </w:pPr>
      <w:r w:rsidRPr="00FB0F4A">
        <w:rPr>
          <w:rFonts w:ascii="Arial" w:hAnsi="Arial" w:cs="Arial"/>
          <w:sz w:val="22"/>
          <w:szCs w:val="22"/>
          <w:lang w:val="en-US"/>
        </w:rPr>
        <w:t xml:space="preserve">My first </w:t>
      </w:r>
      <w:r w:rsidR="0058070A" w:rsidRPr="00FB0F4A">
        <w:rPr>
          <w:rFonts w:ascii="Arial" w:hAnsi="Arial" w:cs="Arial"/>
          <w:sz w:val="22"/>
          <w:szCs w:val="22"/>
          <w:lang w:val="en-US"/>
        </w:rPr>
        <w:t>book</w:t>
      </w:r>
      <w:r w:rsidRPr="00FB0F4A">
        <w:rPr>
          <w:rFonts w:ascii="Arial" w:hAnsi="Arial" w:cs="Arial"/>
          <w:sz w:val="22"/>
          <w:szCs w:val="22"/>
          <w:lang w:val="en-US"/>
        </w:rPr>
        <w:t xml:space="preserve">, McLachlan and Basford (1988), presented the theory and application of the mixture method of clustering, while my second, Basford and </w:t>
      </w:r>
      <w:proofErr w:type="spellStart"/>
      <w:r w:rsidRPr="00FB0F4A">
        <w:rPr>
          <w:rFonts w:ascii="Arial" w:hAnsi="Arial" w:cs="Arial"/>
          <w:sz w:val="22"/>
          <w:szCs w:val="22"/>
          <w:lang w:val="en-US"/>
        </w:rPr>
        <w:t>Tukey</w:t>
      </w:r>
      <w:proofErr w:type="spellEnd"/>
      <w:r w:rsidRPr="00FB0F4A">
        <w:rPr>
          <w:rFonts w:ascii="Arial" w:hAnsi="Arial" w:cs="Arial"/>
          <w:sz w:val="22"/>
          <w:szCs w:val="22"/>
          <w:lang w:val="en-US"/>
        </w:rPr>
        <w:t xml:space="preserve"> (1999), detailed various graphical approaches to analyzing </w:t>
      </w:r>
      <w:proofErr w:type="spellStart"/>
      <w:r w:rsidRPr="00FB0F4A">
        <w:rPr>
          <w:rFonts w:ascii="Arial" w:hAnsi="Arial" w:cs="Arial"/>
          <w:sz w:val="22"/>
          <w:szCs w:val="22"/>
          <w:lang w:val="en-US"/>
        </w:rPr>
        <w:t>multiresponse</w:t>
      </w:r>
      <w:proofErr w:type="spellEnd"/>
      <w:r w:rsidRPr="00FB0F4A">
        <w:rPr>
          <w:rFonts w:ascii="Arial" w:hAnsi="Arial" w:cs="Arial"/>
          <w:sz w:val="22"/>
          <w:szCs w:val="22"/>
          <w:lang w:val="en-US"/>
        </w:rPr>
        <w:t xml:space="preserve"> data (as a suitably constructed picture aids enormously in interpreting data).  My recent research </w:t>
      </w:r>
      <w:r w:rsidRPr="00FB0F4A">
        <w:rPr>
          <w:rFonts w:ascii="Arial" w:hAnsi="Arial" w:cs="Arial"/>
          <w:sz w:val="22"/>
          <w:szCs w:val="22"/>
        </w:rPr>
        <w:t xml:space="preserve">extends to modelling and bioinformatics (which includes </w:t>
      </w:r>
      <w:r w:rsidR="0021545C" w:rsidRPr="00FB0F4A">
        <w:rPr>
          <w:rFonts w:ascii="Arial" w:hAnsi="Arial" w:cs="Arial"/>
          <w:sz w:val="22"/>
          <w:szCs w:val="22"/>
        </w:rPr>
        <w:t xml:space="preserve">information technology, </w:t>
      </w:r>
      <w:r w:rsidRPr="00FB0F4A">
        <w:rPr>
          <w:rFonts w:ascii="Arial" w:hAnsi="Arial" w:cs="Arial"/>
          <w:sz w:val="22"/>
          <w:szCs w:val="22"/>
        </w:rPr>
        <w:t xml:space="preserve">data management, integration and analysis).  </w:t>
      </w:r>
      <w:r w:rsidRPr="00FB0F4A">
        <w:rPr>
          <w:rFonts w:ascii="Arial" w:hAnsi="Arial" w:cs="Arial"/>
          <w:sz w:val="22"/>
          <w:szCs w:val="22"/>
          <w:lang w:val="en-US"/>
        </w:rPr>
        <w:t xml:space="preserve">I have </w:t>
      </w:r>
      <w:r w:rsidRPr="00FB0F4A">
        <w:rPr>
          <w:rFonts w:ascii="Arial" w:hAnsi="Arial" w:cs="Arial"/>
          <w:b/>
          <w:sz w:val="22"/>
          <w:szCs w:val="22"/>
          <w:lang w:val="en-US"/>
        </w:rPr>
        <w:t xml:space="preserve">published </w:t>
      </w:r>
      <w:r w:rsidR="0021545C" w:rsidRPr="00FB0F4A">
        <w:rPr>
          <w:rFonts w:ascii="Arial" w:hAnsi="Arial" w:cs="Arial"/>
          <w:b/>
          <w:sz w:val="22"/>
          <w:szCs w:val="22"/>
          <w:lang w:val="en-US"/>
        </w:rPr>
        <w:t>extensively</w:t>
      </w:r>
      <w:r w:rsidR="0021545C" w:rsidRPr="00FB0F4A">
        <w:rPr>
          <w:rFonts w:ascii="Arial" w:hAnsi="Arial" w:cs="Arial"/>
          <w:sz w:val="22"/>
          <w:szCs w:val="22"/>
          <w:lang w:val="en-US"/>
        </w:rPr>
        <w:t xml:space="preserve"> in the peer-reviewed literature </w:t>
      </w:r>
      <w:r w:rsidR="00CA3758" w:rsidRPr="00FB0F4A">
        <w:rPr>
          <w:rFonts w:ascii="Arial" w:hAnsi="Arial" w:cs="Arial"/>
          <w:sz w:val="22"/>
          <w:szCs w:val="22"/>
          <w:lang w:val="en-US"/>
        </w:rPr>
        <w:t>(</w:t>
      </w:r>
      <w:r w:rsidR="00CA3758" w:rsidRPr="00FB0F4A">
        <w:rPr>
          <w:rFonts w:ascii="Arial" w:hAnsi="Arial" w:cs="Arial"/>
          <w:sz w:val="22"/>
          <w:szCs w:val="22"/>
        </w:rPr>
        <w:t>1</w:t>
      </w:r>
      <w:r w:rsidR="006C7B41">
        <w:rPr>
          <w:rFonts w:ascii="Arial" w:hAnsi="Arial" w:cs="Arial"/>
          <w:sz w:val="22"/>
          <w:szCs w:val="22"/>
        </w:rPr>
        <w:t>4</w:t>
      </w:r>
      <w:r w:rsidR="00CA3758" w:rsidRPr="00FB0F4A">
        <w:rPr>
          <w:rFonts w:ascii="Arial" w:hAnsi="Arial" w:cs="Arial"/>
          <w:sz w:val="22"/>
          <w:szCs w:val="22"/>
        </w:rPr>
        <w:t xml:space="preserve"> book chapters</w:t>
      </w:r>
      <w:r w:rsidR="006E6C13">
        <w:rPr>
          <w:rFonts w:ascii="Arial" w:hAnsi="Arial" w:cs="Arial"/>
          <w:sz w:val="22"/>
          <w:szCs w:val="22"/>
        </w:rPr>
        <w:t>,</w:t>
      </w:r>
      <w:r w:rsidR="00CA3758" w:rsidRPr="00FB0F4A">
        <w:rPr>
          <w:rFonts w:ascii="Arial" w:hAnsi="Arial" w:cs="Arial"/>
          <w:sz w:val="22"/>
          <w:szCs w:val="22"/>
        </w:rPr>
        <w:t xml:space="preserve"> of which </w:t>
      </w:r>
      <w:r w:rsidR="006C7B41">
        <w:rPr>
          <w:rFonts w:ascii="Arial" w:hAnsi="Arial" w:cs="Arial"/>
          <w:sz w:val="22"/>
          <w:szCs w:val="22"/>
        </w:rPr>
        <w:t>6</w:t>
      </w:r>
      <w:r w:rsidR="00CA3758" w:rsidRPr="00FB0F4A">
        <w:rPr>
          <w:rFonts w:ascii="Arial" w:hAnsi="Arial" w:cs="Arial"/>
          <w:sz w:val="22"/>
          <w:szCs w:val="22"/>
        </w:rPr>
        <w:t xml:space="preserve"> were invited</w:t>
      </w:r>
      <w:r w:rsidR="006E6C13">
        <w:rPr>
          <w:rFonts w:ascii="Arial" w:hAnsi="Arial" w:cs="Arial"/>
          <w:sz w:val="22"/>
          <w:szCs w:val="22"/>
        </w:rPr>
        <w:t>,</w:t>
      </w:r>
      <w:r w:rsidR="007824FC" w:rsidRPr="00FB0F4A">
        <w:rPr>
          <w:rFonts w:ascii="Arial" w:hAnsi="Arial" w:cs="Arial"/>
          <w:sz w:val="22"/>
          <w:szCs w:val="22"/>
        </w:rPr>
        <w:t xml:space="preserve"> and</w:t>
      </w:r>
      <w:r w:rsidR="00CA3758" w:rsidRPr="00FB0F4A">
        <w:rPr>
          <w:rFonts w:ascii="Arial" w:hAnsi="Arial" w:cs="Arial"/>
          <w:sz w:val="22"/>
          <w:szCs w:val="22"/>
        </w:rPr>
        <w:t xml:space="preserve"> 1</w:t>
      </w:r>
      <w:r w:rsidR="006C7B41">
        <w:rPr>
          <w:rFonts w:ascii="Arial" w:hAnsi="Arial" w:cs="Arial"/>
          <w:sz w:val="22"/>
          <w:szCs w:val="22"/>
        </w:rPr>
        <w:t>11</w:t>
      </w:r>
      <w:r w:rsidR="00CA3758" w:rsidRPr="00FB0F4A">
        <w:rPr>
          <w:rFonts w:ascii="Arial" w:hAnsi="Arial" w:cs="Arial"/>
          <w:sz w:val="22"/>
          <w:szCs w:val="22"/>
        </w:rPr>
        <w:t xml:space="preserve"> journal articles</w:t>
      </w:r>
      <w:r w:rsidR="007824FC" w:rsidRPr="00FB0F4A">
        <w:rPr>
          <w:rFonts w:ascii="Arial" w:hAnsi="Arial" w:cs="Arial"/>
          <w:sz w:val="22"/>
          <w:szCs w:val="22"/>
        </w:rPr>
        <w:t>)</w:t>
      </w:r>
      <w:r w:rsidR="00CA3758" w:rsidRPr="00FB0F4A">
        <w:rPr>
          <w:rFonts w:ascii="Arial" w:hAnsi="Arial" w:cs="Arial"/>
          <w:sz w:val="22"/>
          <w:szCs w:val="22"/>
        </w:rPr>
        <w:t>,</w:t>
      </w:r>
      <w:r w:rsidR="007824FC" w:rsidRPr="00FB0F4A">
        <w:rPr>
          <w:rFonts w:ascii="Arial" w:hAnsi="Arial" w:cs="Arial"/>
          <w:sz w:val="22"/>
          <w:szCs w:val="22"/>
        </w:rPr>
        <w:t xml:space="preserve"> produced</w:t>
      </w:r>
      <w:r w:rsidR="00CA3758" w:rsidRPr="00FB0F4A">
        <w:rPr>
          <w:rFonts w:ascii="Arial" w:hAnsi="Arial" w:cs="Arial"/>
          <w:sz w:val="22"/>
          <w:szCs w:val="22"/>
        </w:rPr>
        <w:t xml:space="preserve"> 5 statistical packages, 11 commissioned reports and 22 technical reports</w:t>
      </w:r>
      <w:r w:rsidR="007824FC" w:rsidRPr="00FB0F4A">
        <w:rPr>
          <w:rFonts w:ascii="Arial" w:hAnsi="Arial" w:cs="Arial"/>
          <w:sz w:val="22"/>
          <w:szCs w:val="22"/>
        </w:rPr>
        <w:t>,</w:t>
      </w:r>
      <w:r w:rsidR="00CA3758" w:rsidRPr="00FB0F4A">
        <w:rPr>
          <w:rFonts w:ascii="Arial" w:hAnsi="Arial" w:cs="Arial"/>
          <w:sz w:val="22"/>
          <w:szCs w:val="22"/>
        </w:rPr>
        <w:t xml:space="preserve"> </w:t>
      </w:r>
      <w:r w:rsidR="0021545C" w:rsidRPr="00FB0F4A">
        <w:rPr>
          <w:rFonts w:ascii="Arial" w:hAnsi="Arial" w:cs="Arial"/>
          <w:sz w:val="22"/>
          <w:szCs w:val="22"/>
          <w:lang w:val="en-US"/>
        </w:rPr>
        <w:t xml:space="preserve">and given invited presentations at national and </w:t>
      </w:r>
      <w:r w:rsidRPr="00FB0F4A">
        <w:rPr>
          <w:rFonts w:ascii="Arial" w:hAnsi="Arial" w:cs="Arial"/>
          <w:sz w:val="22"/>
          <w:szCs w:val="22"/>
          <w:lang w:val="en-US"/>
        </w:rPr>
        <w:t>in</w:t>
      </w:r>
      <w:r w:rsidR="0021545C" w:rsidRPr="00FB0F4A">
        <w:rPr>
          <w:rFonts w:ascii="Arial" w:hAnsi="Arial" w:cs="Arial"/>
          <w:sz w:val="22"/>
          <w:szCs w:val="22"/>
          <w:lang w:val="en-US"/>
        </w:rPr>
        <w:t>ternational conferences</w:t>
      </w:r>
      <w:r w:rsidR="00CA3758" w:rsidRPr="00FB0F4A">
        <w:rPr>
          <w:rFonts w:ascii="Arial" w:hAnsi="Arial" w:cs="Arial"/>
          <w:sz w:val="22"/>
          <w:szCs w:val="22"/>
          <w:lang w:val="en-US"/>
        </w:rPr>
        <w:t xml:space="preserve"> (1</w:t>
      </w:r>
      <w:r w:rsidR="006C7B41">
        <w:rPr>
          <w:rFonts w:ascii="Arial" w:hAnsi="Arial" w:cs="Arial"/>
          <w:sz w:val="22"/>
          <w:szCs w:val="22"/>
          <w:lang w:val="en-US"/>
        </w:rPr>
        <w:t>5</w:t>
      </w:r>
      <w:r w:rsidR="00CA3758" w:rsidRPr="00FB0F4A">
        <w:rPr>
          <w:rFonts w:ascii="Arial" w:hAnsi="Arial" w:cs="Arial"/>
          <w:sz w:val="22"/>
          <w:szCs w:val="22"/>
          <w:lang w:val="en-US"/>
        </w:rPr>
        <w:t xml:space="preserve"> invited </w:t>
      </w:r>
      <w:r w:rsidR="00433FD2" w:rsidRPr="00FB0F4A">
        <w:rPr>
          <w:rFonts w:ascii="Arial" w:hAnsi="Arial" w:cs="Arial"/>
          <w:sz w:val="22"/>
          <w:szCs w:val="22"/>
          <w:lang w:val="en-US"/>
        </w:rPr>
        <w:t xml:space="preserve">presentations </w:t>
      </w:r>
      <w:r w:rsidR="00CA3758" w:rsidRPr="00FB0F4A">
        <w:rPr>
          <w:rFonts w:ascii="Arial" w:hAnsi="Arial" w:cs="Arial"/>
          <w:sz w:val="22"/>
          <w:szCs w:val="22"/>
          <w:lang w:val="en-US"/>
        </w:rPr>
        <w:t xml:space="preserve">from </w:t>
      </w:r>
      <w:r w:rsidR="00AF7ED5">
        <w:rPr>
          <w:rFonts w:ascii="Arial" w:hAnsi="Arial" w:cs="Arial"/>
          <w:sz w:val="22"/>
          <w:szCs w:val="22"/>
          <w:lang w:val="en-US"/>
        </w:rPr>
        <w:t>92</w:t>
      </w:r>
      <w:r w:rsidR="00CA3758" w:rsidRPr="00FB0F4A">
        <w:rPr>
          <w:rFonts w:ascii="Arial" w:hAnsi="Arial" w:cs="Arial"/>
          <w:sz w:val="22"/>
          <w:szCs w:val="22"/>
          <w:lang w:val="en-US"/>
        </w:rPr>
        <w:t xml:space="preserve"> in total)</w:t>
      </w:r>
      <w:r w:rsidR="0021545C" w:rsidRPr="00FB0F4A">
        <w:rPr>
          <w:rFonts w:ascii="Arial" w:hAnsi="Arial" w:cs="Arial"/>
          <w:sz w:val="22"/>
          <w:szCs w:val="22"/>
          <w:lang w:val="en-US"/>
        </w:rPr>
        <w:t xml:space="preserve">.  </w:t>
      </w:r>
      <w:r w:rsidR="007C7440">
        <w:rPr>
          <w:rFonts w:ascii="Arial" w:hAnsi="Arial" w:cs="Arial"/>
          <w:sz w:val="22"/>
          <w:szCs w:val="22"/>
          <w:lang w:val="en-US"/>
        </w:rPr>
        <w:t xml:space="preserve">My Web of Science h-index </w:t>
      </w:r>
      <w:bookmarkStart w:id="0" w:name="_GoBack"/>
      <w:bookmarkEnd w:id="0"/>
      <w:r w:rsidR="007C7440">
        <w:rPr>
          <w:rFonts w:ascii="Arial" w:hAnsi="Arial" w:cs="Arial"/>
          <w:sz w:val="22"/>
          <w:szCs w:val="22"/>
          <w:lang w:val="en-US"/>
        </w:rPr>
        <w:t xml:space="preserve">is 20.  </w:t>
      </w:r>
      <w:r w:rsidR="007824FC" w:rsidRPr="00FB0F4A">
        <w:rPr>
          <w:rFonts w:ascii="Arial" w:hAnsi="Arial" w:cs="Arial"/>
          <w:sz w:val="22"/>
          <w:szCs w:val="22"/>
          <w:lang w:val="en-US"/>
        </w:rPr>
        <w:t xml:space="preserve">Most pleasingly, </w:t>
      </w:r>
      <w:r w:rsidR="00CA3758" w:rsidRPr="00FB0F4A">
        <w:rPr>
          <w:rFonts w:ascii="Arial" w:hAnsi="Arial" w:cs="Arial"/>
          <w:sz w:val="22"/>
          <w:szCs w:val="22"/>
        </w:rPr>
        <w:t>I have supervised or co-supervised 2</w:t>
      </w:r>
      <w:r w:rsidR="00321DFA">
        <w:rPr>
          <w:rFonts w:ascii="Arial" w:hAnsi="Arial" w:cs="Arial"/>
          <w:sz w:val="22"/>
          <w:szCs w:val="22"/>
        </w:rPr>
        <w:t>2</w:t>
      </w:r>
      <w:r w:rsidR="00CA3758" w:rsidRPr="00FB0F4A">
        <w:rPr>
          <w:rFonts w:ascii="Arial" w:hAnsi="Arial" w:cs="Arial"/>
          <w:sz w:val="22"/>
          <w:szCs w:val="22"/>
        </w:rPr>
        <w:t xml:space="preserve"> PhD and </w:t>
      </w:r>
      <w:r w:rsidR="00321DFA">
        <w:rPr>
          <w:rFonts w:ascii="Arial" w:hAnsi="Arial" w:cs="Arial"/>
          <w:sz w:val="22"/>
          <w:szCs w:val="22"/>
        </w:rPr>
        <w:t xml:space="preserve">4 Research Masters </w:t>
      </w:r>
      <w:r w:rsidR="00CA3758" w:rsidRPr="00FB0F4A">
        <w:rPr>
          <w:rFonts w:ascii="Arial" w:hAnsi="Arial" w:cs="Arial"/>
          <w:b/>
          <w:sz w:val="22"/>
          <w:szCs w:val="22"/>
        </w:rPr>
        <w:t>graduates</w:t>
      </w:r>
      <w:r w:rsidR="00CA3758" w:rsidRPr="00FB0F4A">
        <w:rPr>
          <w:rFonts w:ascii="Arial" w:hAnsi="Arial" w:cs="Arial"/>
          <w:sz w:val="22"/>
          <w:szCs w:val="22"/>
        </w:rPr>
        <w:t>, with 3 PhD students currently enrolled.</w:t>
      </w:r>
    </w:p>
    <w:p w:rsidR="00CA3758" w:rsidRPr="00FB0F4A" w:rsidRDefault="00CA3758" w:rsidP="00975B38">
      <w:pPr>
        <w:rPr>
          <w:rFonts w:ascii="Arial" w:hAnsi="Arial" w:cs="Arial"/>
          <w:sz w:val="22"/>
          <w:szCs w:val="22"/>
          <w:lang w:val="en-US"/>
        </w:rPr>
      </w:pPr>
    </w:p>
    <w:p w:rsidR="00D50F18" w:rsidRPr="00FB0F4A" w:rsidRDefault="00377FAD" w:rsidP="00D50F18">
      <w:pPr>
        <w:rPr>
          <w:rFonts w:ascii="Arial" w:hAnsi="Arial" w:cs="Arial"/>
          <w:sz w:val="22"/>
          <w:szCs w:val="22"/>
        </w:rPr>
      </w:pPr>
      <w:r w:rsidRPr="00FB0F4A">
        <w:rPr>
          <w:rFonts w:ascii="Arial" w:hAnsi="Arial" w:cs="Arial"/>
          <w:sz w:val="22"/>
          <w:szCs w:val="22"/>
          <w:lang w:val="en-US"/>
        </w:rPr>
        <w:t>I have a successful track record in attracting</w:t>
      </w:r>
      <w:r w:rsidRPr="00FB0F4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33FD2">
        <w:rPr>
          <w:rFonts w:ascii="Arial" w:hAnsi="Arial" w:cs="Arial"/>
          <w:b/>
          <w:sz w:val="22"/>
          <w:szCs w:val="22"/>
          <w:lang w:val="en-US"/>
        </w:rPr>
        <w:t xml:space="preserve">competitive </w:t>
      </w:r>
      <w:r w:rsidRPr="00FB0F4A">
        <w:rPr>
          <w:rFonts w:ascii="Arial" w:hAnsi="Arial" w:cs="Arial"/>
          <w:b/>
          <w:sz w:val="22"/>
          <w:szCs w:val="22"/>
          <w:lang w:val="en-US"/>
        </w:rPr>
        <w:t>research funds</w:t>
      </w:r>
      <w:r w:rsidRPr="00FB0F4A">
        <w:rPr>
          <w:rFonts w:ascii="Arial" w:hAnsi="Arial" w:cs="Arial"/>
          <w:sz w:val="22"/>
          <w:szCs w:val="22"/>
          <w:lang w:val="en-US"/>
        </w:rPr>
        <w:t xml:space="preserve"> from</w:t>
      </w:r>
      <w:r w:rsidRPr="00FB0F4A">
        <w:rPr>
          <w:rFonts w:ascii="Arial" w:hAnsi="Arial" w:cs="Arial"/>
          <w:sz w:val="22"/>
          <w:szCs w:val="22"/>
        </w:rPr>
        <w:t xml:space="preserve"> government and industry bodies</w:t>
      </w:r>
      <w:r w:rsidR="007D19C6" w:rsidRPr="00FB0F4A">
        <w:rPr>
          <w:rFonts w:ascii="Arial" w:hAnsi="Arial" w:cs="Arial"/>
          <w:sz w:val="22"/>
          <w:szCs w:val="22"/>
        </w:rPr>
        <w:t xml:space="preserve">.  The most high-profile </w:t>
      </w:r>
      <w:r w:rsidR="00456B22" w:rsidRPr="00FB0F4A">
        <w:rPr>
          <w:rFonts w:ascii="Arial" w:hAnsi="Arial" w:cs="Arial"/>
          <w:sz w:val="22"/>
          <w:szCs w:val="22"/>
        </w:rPr>
        <w:t>venture</w:t>
      </w:r>
      <w:r w:rsidR="007D19C6" w:rsidRPr="00FB0F4A">
        <w:rPr>
          <w:rFonts w:ascii="Arial" w:hAnsi="Arial" w:cs="Arial"/>
          <w:sz w:val="22"/>
          <w:szCs w:val="22"/>
        </w:rPr>
        <w:t xml:space="preserve"> </w:t>
      </w:r>
      <w:r w:rsidR="00321DFA">
        <w:rPr>
          <w:rFonts w:ascii="Arial" w:hAnsi="Arial" w:cs="Arial"/>
          <w:sz w:val="22"/>
          <w:szCs w:val="22"/>
        </w:rPr>
        <w:t>was</w:t>
      </w:r>
      <w:r w:rsidR="007D19C6" w:rsidRPr="00FB0F4A">
        <w:rPr>
          <w:rFonts w:ascii="Arial" w:hAnsi="Arial" w:cs="Arial"/>
          <w:sz w:val="22"/>
          <w:szCs w:val="22"/>
        </w:rPr>
        <w:t xml:space="preserve"> </w:t>
      </w:r>
      <w:r w:rsidR="00D50F18" w:rsidRPr="00FB0F4A">
        <w:rPr>
          <w:rFonts w:ascii="Arial" w:hAnsi="Arial" w:cs="Arial"/>
          <w:sz w:val="22"/>
          <w:szCs w:val="22"/>
        </w:rPr>
        <w:t>the Australian Centre for Plant functional Genomics (ACPFG), a joint $4</w:t>
      </w:r>
      <w:r w:rsidR="00321DFA">
        <w:rPr>
          <w:rFonts w:ascii="Arial" w:hAnsi="Arial" w:cs="Arial"/>
          <w:sz w:val="22"/>
          <w:szCs w:val="22"/>
        </w:rPr>
        <w:t>5</w:t>
      </w:r>
      <w:r w:rsidR="00BE0EC0">
        <w:rPr>
          <w:rFonts w:ascii="Arial" w:hAnsi="Arial" w:cs="Arial"/>
          <w:sz w:val="22"/>
          <w:szCs w:val="22"/>
        </w:rPr>
        <w:t>M</w:t>
      </w:r>
      <w:r w:rsidR="00D50F18" w:rsidRPr="00FB0F4A">
        <w:rPr>
          <w:rFonts w:ascii="Arial" w:hAnsi="Arial" w:cs="Arial"/>
          <w:sz w:val="22"/>
          <w:szCs w:val="22"/>
        </w:rPr>
        <w:t xml:space="preserve"> initiative based in Adelaide, but with nodes in Melbourne and Brisbane.  I </w:t>
      </w:r>
      <w:r w:rsidR="0053508F" w:rsidRPr="00FB0F4A">
        <w:rPr>
          <w:rFonts w:ascii="Arial" w:hAnsi="Arial" w:cs="Arial"/>
          <w:sz w:val="22"/>
          <w:szCs w:val="22"/>
        </w:rPr>
        <w:t>overs</w:t>
      </w:r>
      <w:r w:rsidR="00321DFA">
        <w:rPr>
          <w:rFonts w:ascii="Arial" w:hAnsi="Arial" w:cs="Arial"/>
          <w:sz w:val="22"/>
          <w:szCs w:val="22"/>
        </w:rPr>
        <w:t>aw</w:t>
      </w:r>
      <w:r w:rsidR="00D50F18" w:rsidRPr="00FB0F4A">
        <w:rPr>
          <w:rFonts w:ascii="Arial" w:hAnsi="Arial" w:cs="Arial"/>
          <w:sz w:val="22"/>
          <w:szCs w:val="22"/>
        </w:rPr>
        <w:t xml:space="preserve"> the bioinformatics program which ha</w:t>
      </w:r>
      <w:r w:rsidR="00321DFA">
        <w:rPr>
          <w:rFonts w:ascii="Arial" w:hAnsi="Arial" w:cs="Arial"/>
          <w:sz w:val="22"/>
          <w:szCs w:val="22"/>
        </w:rPr>
        <w:t>d</w:t>
      </w:r>
      <w:r w:rsidR="00D50F18" w:rsidRPr="00FB0F4A">
        <w:rPr>
          <w:rFonts w:ascii="Arial" w:hAnsi="Arial" w:cs="Arial"/>
          <w:sz w:val="22"/>
          <w:szCs w:val="22"/>
        </w:rPr>
        <w:t xml:space="preserve"> staff at all three </w:t>
      </w:r>
      <w:r w:rsidR="00C078F2" w:rsidRPr="00FB0F4A">
        <w:rPr>
          <w:rFonts w:ascii="Arial" w:hAnsi="Arial" w:cs="Arial"/>
          <w:sz w:val="22"/>
          <w:szCs w:val="22"/>
        </w:rPr>
        <w:t>places</w:t>
      </w:r>
      <w:r w:rsidR="0053508F" w:rsidRPr="00FB0F4A">
        <w:rPr>
          <w:rFonts w:ascii="Arial" w:hAnsi="Arial" w:cs="Arial"/>
          <w:sz w:val="22"/>
          <w:szCs w:val="22"/>
        </w:rPr>
        <w:t xml:space="preserve"> (about 10% of the research effort)</w:t>
      </w:r>
      <w:r w:rsidR="00D50F18" w:rsidRPr="00FB0F4A">
        <w:rPr>
          <w:rFonts w:ascii="Arial" w:hAnsi="Arial" w:cs="Arial"/>
          <w:sz w:val="22"/>
          <w:szCs w:val="22"/>
        </w:rPr>
        <w:t>.  The ACPFG was initially funded for 2003-2007 and</w:t>
      </w:r>
      <w:r w:rsidR="00C9053B" w:rsidRPr="00FB0F4A">
        <w:rPr>
          <w:rFonts w:ascii="Arial" w:hAnsi="Arial" w:cs="Arial"/>
          <w:sz w:val="22"/>
          <w:szCs w:val="22"/>
        </w:rPr>
        <w:t>,</w:t>
      </w:r>
      <w:r w:rsidR="00D50F18" w:rsidRPr="00FB0F4A">
        <w:rPr>
          <w:rFonts w:ascii="Arial" w:hAnsi="Arial" w:cs="Arial"/>
          <w:sz w:val="22"/>
          <w:szCs w:val="22"/>
        </w:rPr>
        <w:t xml:space="preserve"> after successful review</w:t>
      </w:r>
      <w:r w:rsidR="00321DFA">
        <w:rPr>
          <w:rFonts w:ascii="Arial" w:hAnsi="Arial" w:cs="Arial"/>
          <w:sz w:val="22"/>
          <w:szCs w:val="22"/>
        </w:rPr>
        <w:t>s</w:t>
      </w:r>
      <w:r w:rsidR="00D50F18" w:rsidRPr="00FB0F4A">
        <w:rPr>
          <w:rFonts w:ascii="Arial" w:hAnsi="Arial" w:cs="Arial"/>
          <w:sz w:val="22"/>
          <w:szCs w:val="22"/>
        </w:rPr>
        <w:t>, refunded for 2008-201</w:t>
      </w:r>
      <w:r w:rsidR="00321DFA">
        <w:rPr>
          <w:rFonts w:ascii="Arial" w:hAnsi="Arial" w:cs="Arial"/>
          <w:sz w:val="22"/>
          <w:szCs w:val="22"/>
        </w:rPr>
        <w:t>4</w:t>
      </w:r>
      <w:r w:rsidR="00D50F18" w:rsidRPr="00FB0F4A">
        <w:rPr>
          <w:rFonts w:ascii="Arial" w:hAnsi="Arial" w:cs="Arial"/>
          <w:sz w:val="22"/>
          <w:szCs w:val="22"/>
        </w:rPr>
        <w:t xml:space="preserve">. </w:t>
      </w:r>
      <w:r w:rsidR="00026E96" w:rsidRPr="00FB0F4A">
        <w:rPr>
          <w:rFonts w:ascii="Arial" w:hAnsi="Arial" w:cs="Arial"/>
          <w:sz w:val="22"/>
          <w:szCs w:val="22"/>
        </w:rPr>
        <w:t xml:space="preserve">I </w:t>
      </w:r>
      <w:r w:rsidR="0011202E" w:rsidRPr="00FB0F4A">
        <w:rPr>
          <w:rFonts w:ascii="Arial" w:hAnsi="Arial" w:cs="Arial"/>
          <w:sz w:val="22"/>
          <w:szCs w:val="22"/>
        </w:rPr>
        <w:t xml:space="preserve">have been </w:t>
      </w:r>
      <w:r w:rsidR="00026E96" w:rsidRPr="00FB0F4A">
        <w:rPr>
          <w:rFonts w:ascii="Arial" w:hAnsi="Arial" w:cs="Arial"/>
          <w:sz w:val="22"/>
          <w:szCs w:val="22"/>
        </w:rPr>
        <w:t xml:space="preserve">responsible for </w:t>
      </w:r>
      <w:r w:rsidR="0011202E" w:rsidRPr="00FB0F4A">
        <w:rPr>
          <w:rFonts w:ascii="Arial" w:hAnsi="Arial" w:cs="Arial"/>
          <w:sz w:val="22"/>
          <w:szCs w:val="22"/>
        </w:rPr>
        <w:t>40% o</w:t>
      </w:r>
      <w:r w:rsidR="00026E96" w:rsidRPr="00FB0F4A">
        <w:rPr>
          <w:rFonts w:ascii="Arial" w:hAnsi="Arial" w:cs="Arial"/>
          <w:sz w:val="22"/>
          <w:szCs w:val="22"/>
        </w:rPr>
        <w:t xml:space="preserve">f </w:t>
      </w:r>
      <w:r w:rsidR="0053508F" w:rsidRPr="00FB0F4A">
        <w:rPr>
          <w:rFonts w:ascii="Arial" w:hAnsi="Arial" w:cs="Arial"/>
          <w:sz w:val="22"/>
          <w:szCs w:val="22"/>
        </w:rPr>
        <w:t xml:space="preserve">the </w:t>
      </w:r>
      <w:r w:rsidR="00026E96" w:rsidRPr="00FB0F4A">
        <w:rPr>
          <w:rFonts w:ascii="Arial" w:hAnsi="Arial" w:cs="Arial"/>
          <w:sz w:val="22"/>
          <w:szCs w:val="22"/>
        </w:rPr>
        <w:t xml:space="preserve">$2.2M </w:t>
      </w:r>
      <w:r w:rsidR="0011202E" w:rsidRPr="00FB0F4A">
        <w:rPr>
          <w:rFonts w:ascii="Arial" w:hAnsi="Arial" w:cs="Arial"/>
          <w:sz w:val="22"/>
          <w:szCs w:val="22"/>
        </w:rPr>
        <w:t xml:space="preserve">obtained </w:t>
      </w:r>
      <w:r w:rsidR="0053508F" w:rsidRPr="00FB0F4A">
        <w:rPr>
          <w:rFonts w:ascii="Arial" w:hAnsi="Arial" w:cs="Arial"/>
          <w:sz w:val="22"/>
          <w:szCs w:val="22"/>
        </w:rPr>
        <w:t>for</w:t>
      </w:r>
      <w:r w:rsidR="00026E96" w:rsidRPr="00FB0F4A">
        <w:rPr>
          <w:rFonts w:ascii="Arial" w:hAnsi="Arial" w:cs="Arial"/>
          <w:sz w:val="22"/>
          <w:szCs w:val="22"/>
        </w:rPr>
        <w:t xml:space="preserve"> the design and analysis of field experimentation, </w:t>
      </w:r>
      <w:r w:rsidR="0011202E" w:rsidRPr="00FB0F4A">
        <w:rPr>
          <w:rFonts w:ascii="Arial" w:hAnsi="Arial" w:cs="Arial"/>
          <w:sz w:val="22"/>
          <w:szCs w:val="22"/>
        </w:rPr>
        <w:t xml:space="preserve">55% of the </w:t>
      </w:r>
      <w:r w:rsidR="00026E96" w:rsidRPr="00FB0F4A">
        <w:rPr>
          <w:rFonts w:ascii="Arial" w:hAnsi="Arial" w:cs="Arial"/>
          <w:sz w:val="22"/>
          <w:szCs w:val="22"/>
        </w:rPr>
        <w:t xml:space="preserve">$0.5M </w:t>
      </w:r>
      <w:r w:rsidR="0011202E" w:rsidRPr="00FB0F4A">
        <w:rPr>
          <w:rFonts w:ascii="Arial" w:hAnsi="Arial" w:cs="Arial"/>
          <w:sz w:val="22"/>
          <w:szCs w:val="22"/>
        </w:rPr>
        <w:t xml:space="preserve">obtained </w:t>
      </w:r>
      <w:r w:rsidR="0053508F" w:rsidRPr="00FB0F4A">
        <w:rPr>
          <w:rFonts w:ascii="Arial" w:hAnsi="Arial" w:cs="Arial"/>
          <w:sz w:val="22"/>
          <w:szCs w:val="22"/>
        </w:rPr>
        <w:t>for</w:t>
      </w:r>
      <w:r w:rsidR="00026E96" w:rsidRPr="00FB0F4A">
        <w:rPr>
          <w:rFonts w:ascii="Arial" w:hAnsi="Arial" w:cs="Arial"/>
          <w:sz w:val="22"/>
          <w:szCs w:val="22"/>
        </w:rPr>
        <w:t xml:space="preserve"> cluster analysis and ordination methodology</w:t>
      </w:r>
      <w:r w:rsidR="0011202E" w:rsidRPr="00FB0F4A">
        <w:rPr>
          <w:rFonts w:ascii="Arial" w:hAnsi="Arial" w:cs="Arial"/>
          <w:sz w:val="22"/>
          <w:szCs w:val="22"/>
        </w:rPr>
        <w:t>,</w:t>
      </w:r>
      <w:r w:rsidR="00026E96" w:rsidRPr="00FB0F4A">
        <w:rPr>
          <w:rFonts w:ascii="Arial" w:hAnsi="Arial" w:cs="Arial"/>
          <w:sz w:val="22"/>
          <w:szCs w:val="22"/>
        </w:rPr>
        <w:t xml:space="preserve"> and </w:t>
      </w:r>
      <w:r w:rsidR="002D1487">
        <w:rPr>
          <w:rFonts w:ascii="Arial" w:hAnsi="Arial" w:cs="Arial"/>
          <w:sz w:val="22"/>
          <w:szCs w:val="22"/>
        </w:rPr>
        <w:t>50</w:t>
      </w:r>
      <w:r w:rsidR="00026E96" w:rsidRPr="00FB0F4A">
        <w:rPr>
          <w:rFonts w:ascii="Arial" w:hAnsi="Arial" w:cs="Arial"/>
          <w:sz w:val="22"/>
          <w:szCs w:val="22"/>
        </w:rPr>
        <w:t xml:space="preserve">% of </w:t>
      </w:r>
      <w:r w:rsidR="0053508F" w:rsidRPr="00FB0F4A">
        <w:rPr>
          <w:rFonts w:ascii="Arial" w:hAnsi="Arial" w:cs="Arial"/>
          <w:sz w:val="22"/>
          <w:szCs w:val="22"/>
        </w:rPr>
        <w:t>$6.</w:t>
      </w:r>
      <w:r w:rsidR="002D1487">
        <w:rPr>
          <w:rFonts w:ascii="Arial" w:hAnsi="Arial" w:cs="Arial"/>
          <w:sz w:val="22"/>
          <w:szCs w:val="22"/>
        </w:rPr>
        <w:t>6</w:t>
      </w:r>
      <w:r w:rsidR="0053508F" w:rsidRPr="00FB0F4A">
        <w:rPr>
          <w:rFonts w:ascii="Arial" w:hAnsi="Arial" w:cs="Arial"/>
          <w:sz w:val="22"/>
          <w:szCs w:val="22"/>
        </w:rPr>
        <w:t xml:space="preserve">M </w:t>
      </w:r>
      <w:r w:rsidR="0011202E" w:rsidRPr="00FB0F4A">
        <w:rPr>
          <w:rFonts w:ascii="Arial" w:hAnsi="Arial" w:cs="Arial"/>
          <w:sz w:val="22"/>
          <w:szCs w:val="22"/>
        </w:rPr>
        <w:t xml:space="preserve">obtained </w:t>
      </w:r>
      <w:r w:rsidR="0053508F" w:rsidRPr="00FB0F4A">
        <w:rPr>
          <w:rFonts w:ascii="Arial" w:hAnsi="Arial" w:cs="Arial"/>
          <w:sz w:val="22"/>
          <w:szCs w:val="22"/>
        </w:rPr>
        <w:t>for the impact of genotype by environment interactions and modelling of plant breeding programs.</w:t>
      </w:r>
    </w:p>
    <w:p w:rsidR="007824FC" w:rsidRPr="00FB0F4A" w:rsidRDefault="007824FC" w:rsidP="00D50F18">
      <w:pPr>
        <w:rPr>
          <w:rFonts w:ascii="Arial" w:hAnsi="Arial" w:cs="Arial"/>
          <w:sz w:val="22"/>
          <w:szCs w:val="22"/>
        </w:rPr>
      </w:pPr>
    </w:p>
    <w:p w:rsidR="007824FC" w:rsidRPr="00FB0F4A" w:rsidRDefault="007824FC" w:rsidP="007824FC">
      <w:pPr>
        <w:rPr>
          <w:rFonts w:ascii="Arial" w:hAnsi="Arial" w:cs="Arial"/>
          <w:sz w:val="22"/>
          <w:szCs w:val="22"/>
        </w:rPr>
      </w:pPr>
      <w:r w:rsidRPr="00FB0F4A">
        <w:rPr>
          <w:rFonts w:ascii="Arial" w:hAnsi="Arial" w:cs="Arial"/>
          <w:sz w:val="22"/>
          <w:szCs w:val="22"/>
          <w:lang w:val="en-US"/>
        </w:rPr>
        <w:t xml:space="preserve">During my career, I have deliberately chosen to work in collaborative teams because I enjoy working with others and consider it to be the most effective way of achieving goals.  The success of this strategy was demonstrated in 1998 when I was awarded </w:t>
      </w:r>
      <w:r w:rsidRPr="00FB0F4A">
        <w:rPr>
          <w:rFonts w:ascii="Arial" w:hAnsi="Arial" w:cs="Arial"/>
          <w:sz w:val="22"/>
          <w:szCs w:val="22"/>
        </w:rPr>
        <w:t xml:space="preserve">the highest possible accolade from the Australian Institute of Agricultural Science and Technology – the </w:t>
      </w:r>
      <w:proofErr w:type="gramStart"/>
      <w:r w:rsidRPr="00FB0F4A">
        <w:rPr>
          <w:rFonts w:ascii="Arial" w:hAnsi="Arial" w:cs="Arial"/>
          <w:b/>
          <w:sz w:val="22"/>
          <w:szCs w:val="22"/>
        </w:rPr>
        <w:t>Australian Medal for Agriculture</w:t>
      </w:r>
      <w:r w:rsidRPr="00FB0F4A">
        <w:rPr>
          <w:rFonts w:ascii="Arial" w:hAnsi="Arial" w:cs="Arial"/>
          <w:sz w:val="22"/>
          <w:szCs w:val="22"/>
        </w:rPr>
        <w:t>.</w:t>
      </w:r>
      <w:proofErr w:type="gramEnd"/>
      <w:r w:rsidRPr="00FB0F4A">
        <w:rPr>
          <w:rFonts w:ascii="Arial" w:hAnsi="Arial" w:cs="Arial"/>
          <w:sz w:val="22"/>
          <w:szCs w:val="22"/>
        </w:rPr>
        <w:t xml:space="preserve">  This award was in recognition of my research and scholarship at the interface between statistics and quantitative genetics and my impact on the design and analysis of large-scale field experiments.  This award was especially gratifying because my original training was not in agriculture.  </w:t>
      </w:r>
    </w:p>
    <w:p w:rsidR="00377FAD" w:rsidRPr="00FB0F4A" w:rsidRDefault="00377FAD" w:rsidP="00377FAD">
      <w:pPr>
        <w:rPr>
          <w:rFonts w:ascii="Arial" w:hAnsi="Arial" w:cs="Arial"/>
          <w:sz w:val="22"/>
          <w:szCs w:val="22"/>
        </w:rPr>
      </w:pPr>
    </w:p>
    <w:p w:rsidR="00C81D89" w:rsidRDefault="00C81D89" w:rsidP="00C81D89">
      <w:pPr>
        <w:rPr>
          <w:rFonts w:ascii="Arial" w:hAnsi="Arial" w:cs="Arial"/>
          <w:sz w:val="22"/>
          <w:szCs w:val="22"/>
          <w:lang w:val="en-US"/>
        </w:rPr>
      </w:pPr>
      <w:r w:rsidRPr="00FB0F4A">
        <w:rPr>
          <w:rFonts w:ascii="Arial" w:hAnsi="Arial" w:cs="Arial"/>
          <w:sz w:val="22"/>
          <w:szCs w:val="22"/>
          <w:lang w:val="en-US"/>
        </w:rPr>
        <w:t xml:space="preserve">In 2006, I was awarded a </w:t>
      </w:r>
      <w:r w:rsidRPr="00FB0F4A">
        <w:rPr>
          <w:rFonts w:ascii="Arial" w:hAnsi="Arial" w:cs="Arial"/>
          <w:b/>
          <w:sz w:val="22"/>
          <w:szCs w:val="22"/>
          <w:lang w:val="en-US"/>
        </w:rPr>
        <w:t>Fellowship with the Australian Academy of Technological Sciences and Engineering</w:t>
      </w:r>
      <w:r w:rsidRPr="00FB0F4A">
        <w:rPr>
          <w:rFonts w:ascii="Arial" w:hAnsi="Arial" w:cs="Arial"/>
          <w:sz w:val="22"/>
          <w:szCs w:val="22"/>
          <w:lang w:val="en-US"/>
        </w:rPr>
        <w:t xml:space="preserve"> for having developed statistical methods that are used world-wide to improve the efficiency and effectiveness of crop breeding programs.  </w:t>
      </w:r>
      <w:r w:rsidR="006E6C13">
        <w:rPr>
          <w:rFonts w:ascii="Arial" w:hAnsi="Arial" w:cs="Arial"/>
          <w:sz w:val="22"/>
          <w:szCs w:val="22"/>
          <w:lang w:val="en-US"/>
        </w:rPr>
        <w:t xml:space="preserve">I very much enjoy </w:t>
      </w:r>
      <w:r w:rsidRPr="00FB0F4A">
        <w:rPr>
          <w:rFonts w:ascii="Arial" w:hAnsi="Arial" w:cs="Arial"/>
          <w:sz w:val="22"/>
          <w:szCs w:val="22"/>
          <w:lang w:val="en-US"/>
        </w:rPr>
        <w:t xml:space="preserve">working with colleagues to determine the best way to extract knowledge.   </w:t>
      </w:r>
    </w:p>
    <w:p w:rsidR="00F0523B" w:rsidRDefault="00F0523B" w:rsidP="00C81D89">
      <w:pPr>
        <w:rPr>
          <w:rFonts w:ascii="Arial" w:hAnsi="Arial" w:cs="Arial"/>
          <w:sz w:val="22"/>
          <w:szCs w:val="22"/>
          <w:lang w:val="en-US"/>
        </w:rPr>
      </w:pPr>
    </w:p>
    <w:p w:rsidR="00036BA3" w:rsidRDefault="00F0523B" w:rsidP="00F0523B">
      <w:pPr>
        <w:tabs>
          <w:tab w:val="left" w:pos="-720"/>
        </w:tabs>
        <w:suppressAutoHyphens/>
        <w:ind w:right="2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 professional skills within the broad arena of agriculture and food security are complemented by my experience as an </w:t>
      </w:r>
      <w:r w:rsidRPr="00DB59F7">
        <w:rPr>
          <w:rFonts w:ascii="Arial" w:hAnsi="Arial" w:cs="Arial"/>
          <w:b/>
          <w:sz w:val="22"/>
          <w:szCs w:val="22"/>
        </w:rPr>
        <w:t>independent non-executive director</w:t>
      </w:r>
      <w:r w:rsidRPr="002A47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on </w:t>
      </w:r>
      <w:r w:rsidRPr="002A47F3">
        <w:rPr>
          <w:rFonts w:ascii="Arial" w:hAnsi="Arial" w:cs="Arial"/>
          <w:sz w:val="22"/>
          <w:szCs w:val="22"/>
        </w:rPr>
        <w:t>international, national, and state boards</w:t>
      </w:r>
      <w:r>
        <w:rPr>
          <w:rFonts w:ascii="Arial" w:hAnsi="Arial" w:cs="Arial"/>
          <w:sz w:val="22"/>
          <w:szCs w:val="22"/>
        </w:rPr>
        <w:t xml:space="preserve"> across industry </w:t>
      </w:r>
      <w:r w:rsidR="002D1487">
        <w:rPr>
          <w:rFonts w:ascii="Arial" w:hAnsi="Arial" w:cs="Arial"/>
          <w:sz w:val="22"/>
          <w:szCs w:val="22"/>
        </w:rPr>
        <w:t xml:space="preserve">and government </w:t>
      </w:r>
      <w:r>
        <w:rPr>
          <w:rFonts w:ascii="Arial" w:hAnsi="Arial" w:cs="Arial"/>
          <w:sz w:val="22"/>
          <w:szCs w:val="22"/>
        </w:rPr>
        <w:t>sectors</w:t>
      </w:r>
      <w:r w:rsidRPr="002A47F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2A47F3">
        <w:rPr>
          <w:rFonts w:ascii="Arial" w:hAnsi="Arial" w:cs="Arial"/>
          <w:sz w:val="22"/>
          <w:szCs w:val="22"/>
        </w:rPr>
        <w:t xml:space="preserve"> </w:t>
      </w:r>
      <w:r w:rsidRPr="004E4381">
        <w:rPr>
          <w:rFonts w:ascii="Arial" w:hAnsi="Arial" w:cs="Arial"/>
          <w:sz w:val="22"/>
          <w:szCs w:val="22"/>
        </w:rPr>
        <w:t xml:space="preserve">I have substantial </w:t>
      </w:r>
      <w:r>
        <w:rPr>
          <w:rFonts w:ascii="Arial" w:hAnsi="Arial" w:cs="Arial"/>
          <w:sz w:val="22"/>
          <w:szCs w:val="22"/>
        </w:rPr>
        <w:t>expertise</w:t>
      </w:r>
      <w:r w:rsidRPr="004E4381">
        <w:rPr>
          <w:rFonts w:ascii="Arial" w:hAnsi="Arial" w:cs="Arial"/>
          <w:sz w:val="22"/>
          <w:szCs w:val="22"/>
        </w:rPr>
        <w:t xml:space="preserve"> in leadership, strategy setting, financial management and corporate governance within the tertiary sector, associated business</w:t>
      </w:r>
      <w:r>
        <w:rPr>
          <w:rFonts w:ascii="Arial" w:hAnsi="Arial" w:cs="Arial"/>
          <w:sz w:val="22"/>
          <w:szCs w:val="22"/>
        </w:rPr>
        <w:t xml:space="preserve"> units and professional entities</w:t>
      </w:r>
      <w:r w:rsidR="00970BDD">
        <w:rPr>
          <w:rFonts w:ascii="Arial" w:hAnsi="Arial" w:cs="Arial"/>
          <w:sz w:val="22"/>
          <w:szCs w:val="22"/>
        </w:rPr>
        <w:t xml:space="preserve">, with </w:t>
      </w:r>
      <w:r w:rsidRPr="004E4381">
        <w:rPr>
          <w:rFonts w:ascii="Arial" w:hAnsi="Arial" w:cs="Arial"/>
          <w:sz w:val="22"/>
          <w:szCs w:val="22"/>
        </w:rPr>
        <w:t>a record of success in implementing revised governance structures and building strong and influential partnerships across education</w:t>
      </w:r>
      <w:r>
        <w:rPr>
          <w:rFonts w:ascii="Arial" w:hAnsi="Arial" w:cs="Arial"/>
          <w:sz w:val="22"/>
          <w:szCs w:val="22"/>
        </w:rPr>
        <w:t>, research</w:t>
      </w:r>
      <w:r w:rsidRPr="004E4381">
        <w:rPr>
          <w:rFonts w:ascii="Arial" w:hAnsi="Arial" w:cs="Arial"/>
          <w:sz w:val="22"/>
          <w:szCs w:val="22"/>
        </w:rPr>
        <w:t xml:space="preserve"> and corporate entities.  </w:t>
      </w:r>
      <w:r>
        <w:rPr>
          <w:rFonts w:ascii="Arial" w:hAnsi="Arial" w:cs="Arial"/>
          <w:sz w:val="22"/>
          <w:szCs w:val="22"/>
        </w:rPr>
        <w:t xml:space="preserve">Importantly, </w:t>
      </w:r>
      <w:r w:rsidRPr="004E4381">
        <w:rPr>
          <w:rFonts w:ascii="Arial" w:hAnsi="Arial" w:cs="Arial"/>
          <w:sz w:val="22"/>
          <w:szCs w:val="22"/>
        </w:rPr>
        <w:t xml:space="preserve">I enjoy the challenge of solving real problems, building capacity and achieving industry impact in an environmentally sustainable way. </w:t>
      </w:r>
      <w:r w:rsidR="00036BA3">
        <w:rPr>
          <w:rFonts w:ascii="Arial" w:hAnsi="Arial" w:cs="Arial"/>
          <w:sz w:val="22"/>
          <w:szCs w:val="22"/>
        </w:rPr>
        <w:br w:type="page"/>
      </w:r>
    </w:p>
    <w:p w:rsidR="007115A5" w:rsidRPr="00360C2F" w:rsidRDefault="007115A5" w:rsidP="00036BA3">
      <w:pPr>
        <w:shd w:val="clear" w:color="auto" w:fill="D9D9D9" w:themeFill="background1" w:themeFillShade="D9"/>
        <w:tabs>
          <w:tab w:val="left" w:pos="-720"/>
        </w:tabs>
        <w:suppressAutoHyphens/>
        <w:rPr>
          <w:rFonts w:ascii="Arial" w:hAnsi="Arial" w:cs="Arial"/>
          <w:szCs w:val="24"/>
        </w:rPr>
      </w:pPr>
      <w:r w:rsidRPr="00360C2F">
        <w:rPr>
          <w:rFonts w:ascii="Arial" w:hAnsi="Arial" w:cs="Arial"/>
          <w:b/>
          <w:szCs w:val="24"/>
        </w:rPr>
        <w:lastRenderedPageBreak/>
        <w:t>Key Publications</w:t>
      </w:r>
      <w:r w:rsidR="00801961" w:rsidRPr="00360C2F">
        <w:rPr>
          <w:rFonts w:ascii="Arial" w:hAnsi="Arial" w:cs="Arial"/>
          <w:b/>
          <w:szCs w:val="24"/>
        </w:rPr>
        <w:t>:</w:t>
      </w:r>
    </w:p>
    <w:p w:rsidR="007115A5" w:rsidRPr="00FB0F4A" w:rsidRDefault="007115A5" w:rsidP="007115A5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:rsidR="00C22FDD" w:rsidRPr="00360C2F" w:rsidRDefault="00C22FDD" w:rsidP="007115A5">
      <w:pPr>
        <w:tabs>
          <w:tab w:val="left" w:pos="-720"/>
        </w:tabs>
        <w:suppressAutoHyphens/>
        <w:rPr>
          <w:rFonts w:ascii="Arial" w:hAnsi="Arial" w:cs="Arial"/>
          <w:i/>
          <w:sz w:val="22"/>
          <w:szCs w:val="22"/>
        </w:rPr>
      </w:pPr>
      <w:r w:rsidRPr="00360C2F">
        <w:rPr>
          <w:rFonts w:ascii="Arial" w:hAnsi="Arial" w:cs="Arial"/>
          <w:i/>
          <w:sz w:val="22"/>
          <w:szCs w:val="22"/>
        </w:rPr>
        <w:t xml:space="preserve">Books –  </w:t>
      </w:r>
    </w:p>
    <w:p w:rsidR="00366BF2" w:rsidRPr="00360C2F" w:rsidRDefault="00366BF2" w:rsidP="007115A5">
      <w:pPr>
        <w:tabs>
          <w:tab w:val="left" w:pos="-720"/>
        </w:tabs>
        <w:suppressAutoHyphens/>
        <w:rPr>
          <w:rFonts w:ascii="Arial" w:hAnsi="Arial" w:cs="Arial"/>
          <w:i/>
          <w:sz w:val="22"/>
          <w:szCs w:val="22"/>
        </w:rPr>
      </w:pPr>
    </w:p>
    <w:p w:rsidR="007115A5" w:rsidRPr="00360C2F" w:rsidRDefault="007115A5" w:rsidP="007115A5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z w:val="22"/>
          <w:szCs w:val="22"/>
        </w:rPr>
      </w:pPr>
      <w:proofErr w:type="gramStart"/>
      <w:r w:rsidRPr="00360C2F">
        <w:rPr>
          <w:rFonts w:ascii="Arial" w:hAnsi="Arial" w:cs="Arial"/>
          <w:b/>
          <w:sz w:val="22"/>
          <w:szCs w:val="22"/>
        </w:rPr>
        <w:t>Basford, K.E</w:t>
      </w:r>
      <w:r w:rsidRPr="00360C2F">
        <w:rPr>
          <w:rFonts w:ascii="Arial" w:hAnsi="Arial" w:cs="Arial"/>
          <w:sz w:val="22"/>
          <w:szCs w:val="22"/>
        </w:rPr>
        <w:t xml:space="preserve">. and </w:t>
      </w:r>
      <w:proofErr w:type="spellStart"/>
      <w:r w:rsidRPr="00360C2F">
        <w:rPr>
          <w:rFonts w:ascii="Arial" w:hAnsi="Arial" w:cs="Arial"/>
          <w:sz w:val="22"/>
          <w:szCs w:val="22"/>
        </w:rPr>
        <w:t>Tukey</w:t>
      </w:r>
      <w:proofErr w:type="spellEnd"/>
      <w:r w:rsidRPr="00360C2F">
        <w:rPr>
          <w:rFonts w:ascii="Arial" w:hAnsi="Arial" w:cs="Arial"/>
          <w:sz w:val="22"/>
          <w:szCs w:val="22"/>
        </w:rPr>
        <w:t>, J.W. (1999).</w:t>
      </w:r>
      <w:proofErr w:type="gramEnd"/>
      <w:r w:rsidRPr="00360C2F">
        <w:rPr>
          <w:rFonts w:ascii="Arial" w:hAnsi="Arial" w:cs="Arial"/>
          <w:sz w:val="22"/>
          <w:szCs w:val="22"/>
        </w:rPr>
        <w:t xml:space="preserve">  </w:t>
      </w:r>
      <w:r w:rsidRPr="00360C2F">
        <w:rPr>
          <w:rFonts w:ascii="Arial" w:hAnsi="Arial" w:cs="Arial"/>
          <w:i/>
          <w:sz w:val="22"/>
          <w:szCs w:val="22"/>
        </w:rPr>
        <w:t xml:space="preserve">Graphical Analysis of </w:t>
      </w:r>
      <w:proofErr w:type="spellStart"/>
      <w:r w:rsidRPr="00360C2F">
        <w:rPr>
          <w:rFonts w:ascii="Arial" w:hAnsi="Arial" w:cs="Arial"/>
          <w:i/>
          <w:sz w:val="22"/>
          <w:szCs w:val="22"/>
        </w:rPr>
        <w:t>Multiresponse</w:t>
      </w:r>
      <w:proofErr w:type="spellEnd"/>
      <w:r w:rsidRPr="00360C2F">
        <w:rPr>
          <w:rFonts w:ascii="Arial" w:hAnsi="Arial" w:cs="Arial"/>
          <w:i/>
          <w:sz w:val="22"/>
          <w:szCs w:val="22"/>
        </w:rPr>
        <w:t xml:space="preserve"> Data:  Illustrated with a Plant Breeding Trial</w:t>
      </w:r>
      <w:r w:rsidRPr="00360C2F">
        <w:rPr>
          <w:rFonts w:ascii="Arial" w:hAnsi="Arial" w:cs="Arial"/>
          <w:sz w:val="22"/>
          <w:szCs w:val="22"/>
        </w:rPr>
        <w:t>.  London: Chapman and Hall/</w:t>
      </w:r>
      <w:smartTag w:uri="urn:schemas-microsoft-com:office:smarttags" w:element="stockticker">
        <w:r w:rsidRPr="00360C2F">
          <w:rPr>
            <w:rFonts w:ascii="Arial" w:hAnsi="Arial" w:cs="Arial"/>
            <w:sz w:val="22"/>
            <w:szCs w:val="22"/>
          </w:rPr>
          <w:t>CRC</w:t>
        </w:r>
      </w:smartTag>
      <w:r w:rsidRPr="00360C2F">
        <w:rPr>
          <w:rFonts w:ascii="Arial" w:hAnsi="Arial" w:cs="Arial"/>
          <w:sz w:val="22"/>
          <w:szCs w:val="22"/>
        </w:rPr>
        <w:t xml:space="preserve"> Press, 587pp.</w:t>
      </w:r>
    </w:p>
    <w:p w:rsidR="007115A5" w:rsidRPr="00360C2F" w:rsidRDefault="007115A5" w:rsidP="007115A5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z w:val="22"/>
          <w:szCs w:val="22"/>
        </w:rPr>
      </w:pPr>
      <w:r w:rsidRPr="00360C2F">
        <w:rPr>
          <w:rFonts w:ascii="Arial" w:hAnsi="Arial" w:cs="Arial"/>
          <w:sz w:val="22"/>
          <w:szCs w:val="22"/>
        </w:rPr>
        <w:t xml:space="preserve">McLachlan, G.J. and </w:t>
      </w:r>
      <w:r w:rsidRPr="00360C2F">
        <w:rPr>
          <w:rFonts w:ascii="Arial" w:hAnsi="Arial" w:cs="Arial"/>
          <w:b/>
          <w:sz w:val="22"/>
          <w:szCs w:val="22"/>
        </w:rPr>
        <w:t>Basford, K.E.</w:t>
      </w:r>
      <w:r w:rsidRPr="00360C2F">
        <w:rPr>
          <w:rFonts w:ascii="Arial" w:hAnsi="Arial" w:cs="Arial"/>
          <w:sz w:val="22"/>
          <w:szCs w:val="22"/>
        </w:rPr>
        <w:t xml:space="preserve"> (1988).  </w:t>
      </w:r>
      <w:r w:rsidRPr="00360C2F">
        <w:rPr>
          <w:rFonts w:ascii="Arial" w:hAnsi="Arial" w:cs="Arial"/>
          <w:i/>
          <w:sz w:val="22"/>
          <w:szCs w:val="22"/>
        </w:rPr>
        <w:t>Mixture Models: Inference and Applications to Clustering</w:t>
      </w:r>
      <w:r w:rsidRPr="00360C2F">
        <w:rPr>
          <w:rFonts w:ascii="Arial" w:hAnsi="Arial" w:cs="Arial"/>
          <w:sz w:val="22"/>
          <w:szCs w:val="22"/>
        </w:rPr>
        <w:t>.  New York: Marcel Dekker, 253pp.</w:t>
      </w:r>
    </w:p>
    <w:p w:rsidR="00315F92" w:rsidRPr="00360C2F" w:rsidRDefault="00315F92" w:rsidP="00D912B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z w:val="22"/>
          <w:szCs w:val="22"/>
        </w:rPr>
      </w:pPr>
    </w:p>
    <w:p w:rsidR="00D912B2" w:rsidRPr="00360C2F" w:rsidRDefault="00D912B2" w:rsidP="00D912B2">
      <w:pPr>
        <w:pStyle w:val="Heading1"/>
        <w:rPr>
          <w:rFonts w:ascii="Arial" w:hAnsi="Arial" w:cs="Arial"/>
          <w:sz w:val="22"/>
          <w:szCs w:val="22"/>
        </w:rPr>
      </w:pPr>
      <w:r w:rsidRPr="00360C2F">
        <w:rPr>
          <w:rFonts w:ascii="Arial" w:hAnsi="Arial" w:cs="Arial"/>
          <w:sz w:val="22"/>
          <w:szCs w:val="22"/>
        </w:rPr>
        <w:t xml:space="preserve">Selected Journal Articles </w:t>
      </w:r>
      <w:r w:rsidRPr="00360C2F">
        <w:rPr>
          <w:rFonts w:ascii="Arial" w:hAnsi="Arial" w:cs="Arial"/>
          <w:i w:val="0"/>
          <w:sz w:val="22"/>
          <w:szCs w:val="22"/>
        </w:rPr>
        <w:t>–</w:t>
      </w:r>
      <w:r w:rsidRPr="00360C2F">
        <w:rPr>
          <w:rFonts w:ascii="Arial" w:hAnsi="Arial" w:cs="Arial"/>
          <w:sz w:val="22"/>
          <w:szCs w:val="22"/>
        </w:rPr>
        <w:t xml:space="preserve"> </w:t>
      </w:r>
    </w:p>
    <w:p w:rsidR="00366BF2" w:rsidRPr="00360C2F" w:rsidRDefault="00366BF2" w:rsidP="00366BF2">
      <w:pPr>
        <w:rPr>
          <w:rFonts w:ascii="Arial" w:hAnsi="Arial" w:cs="Arial"/>
          <w:sz w:val="22"/>
          <w:szCs w:val="22"/>
        </w:rPr>
      </w:pPr>
    </w:p>
    <w:p w:rsidR="00321DFA" w:rsidRPr="00321DFA" w:rsidRDefault="00321DFA" w:rsidP="00321DFA">
      <w:pPr>
        <w:tabs>
          <w:tab w:val="left" w:pos="1276"/>
          <w:tab w:val="right" w:leader="underscore" w:pos="4820"/>
          <w:tab w:val="left" w:pos="5103"/>
          <w:tab w:val="left" w:pos="5954"/>
        </w:tabs>
        <w:ind w:left="720" w:right="91" w:hanging="720"/>
        <w:rPr>
          <w:rFonts w:ascii="Arial" w:hAnsi="Arial" w:cs="Arial"/>
          <w:sz w:val="22"/>
          <w:szCs w:val="22"/>
        </w:rPr>
      </w:pPr>
      <w:r w:rsidRPr="00321DFA">
        <w:rPr>
          <w:rFonts w:ascii="Arial" w:hAnsi="Arial" w:cs="Arial"/>
          <w:sz w:val="22"/>
          <w:szCs w:val="22"/>
        </w:rPr>
        <w:t xml:space="preserve">Arief, VN, </w:t>
      </w:r>
      <w:proofErr w:type="spellStart"/>
      <w:r w:rsidRPr="00321DFA">
        <w:rPr>
          <w:rFonts w:ascii="Arial" w:hAnsi="Arial" w:cs="Arial"/>
          <w:sz w:val="22"/>
          <w:szCs w:val="22"/>
        </w:rPr>
        <w:t>DeLacy</w:t>
      </w:r>
      <w:proofErr w:type="spellEnd"/>
      <w:r w:rsidRPr="00321DFA">
        <w:rPr>
          <w:rFonts w:ascii="Arial" w:hAnsi="Arial" w:cs="Arial"/>
          <w:sz w:val="22"/>
          <w:szCs w:val="22"/>
        </w:rPr>
        <w:t xml:space="preserve">, IH, </w:t>
      </w:r>
      <w:proofErr w:type="spellStart"/>
      <w:r w:rsidRPr="00321DFA">
        <w:rPr>
          <w:rFonts w:ascii="Arial" w:hAnsi="Arial" w:cs="Arial"/>
          <w:sz w:val="22"/>
          <w:szCs w:val="22"/>
        </w:rPr>
        <w:t>Crossa</w:t>
      </w:r>
      <w:proofErr w:type="spellEnd"/>
      <w:r w:rsidRPr="00321DFA">
        <w:rPr>
          <w:rFonts w:ascii="Arial" w:hAnsi="Arial" w:cs="Arial"/>
          <w:sz w:val="22"/>
          <w:szCs w:val="22"/>
        </w:rPr>
        <w:t xml:space="preserve">, J, Payne, T, Singh, R., Braun, H-J, Tian, T, </w:t>
      </w:r>
      <w:r w:rsidRPr="002D1487">
        <w:rPr>
          <w:rFonts w:ascii="Arial" w:hAnsi="Arial" w:cs="Arial"/>
          <w:b/>
          <w:sz w:val="22"/>
          <w:szCs w:val="22"/>
        </w:rPr>
        <w:t>Basford, KE</w:t>
      </w:r>
      <w:r w:rsidRPr="00321DFA">
        <w:rPr>
          <w:rFonts w:ascii="Arial" w:hAnsi="Arial" w:cs="Arial"/>
          <w:sz w:val="22"/>
          <w:szCs w:val="22"/>
        </w:rPr>
        <w:t xml:space="preserve">, Dieters, MJ. (2015). Evaluating Testing Strategies for Plant Breeding Field Trials: Redesigning a CIMMYT International Wheat Nursery.  </w:t>
      </w:r>
      <w:r w:rsidRPr="00321DFA">
        <w:rPr>
          <w:rFonts w:ascii="Arial" w:hAnsi="Arial" w:cs="Arial"/>
          <w:i/>
          <w:sz w:val="22"/>
          <w:szCs w:val="22"/>
        </w:rPr>
        <w:t>Crop Science</w:t>
      </w:r>
      <w:r w:rsidRPr="00321DFA">
        <w:rPr>
          <w:rFonts w:ascii="Arial" w:hAnsi="Arial" w:cs="Arial"/>
          <w:sz w:val="22"/>
          <w:szCs w:val="22"/>
        </w:rPr>
        <w:t xml:space="preserve"> </w:t>
      </w:r>
      <w:r w:rsidRPr="00321DFA">
        <w:rPr>
          <w:rFonts w:ascii="Arial" w:hAnsi="Arial" w:cs="Arial"/>
          <w:b/>
          <w:sz w:val="22"/>
          <w:szCs w:val="22"/>
        </w:rPr>
        <w:t>55</w:t>
      </w:r>
      <w:r w:rsidRPr="00321DFA">
        <w:rPr>
          <w:rFonts w:ascii="Arial" w:hAnsi="Arial" w:cs="Arial"/>
          <w:sz w:val="22"/>
          <w:szCs w:val="22"/>
        </w:rPr>
        <w:t xml:space="preserve">, 164-177. </w:t>
      </w:r>
    </w:p>
    <w:p w:rsidR="00321DFA" w:rsidRPr="00321DFA" w:rsidRDefault="00321DFA" w:rsidP="00321DFA">
      <w:pPr>
        <w:tabs>
          <w:tab w:val="left" w:pos="1276"/>
          <w:tab w:val="right" w:leader="underscore" w:pos="4820"/>
          <w:tab w:val="left" w:pos="5103"/>
          <w:tab w:val="left" w:pos="5954"/>
        </w:tabs>
        <w:ind w:left="720" w:right="91" w:hanging="720"/>
        <w:rPr>
          <w:rFonts w:ascii="Arial" w:hAnsi="Arial" w:cs="Arial"/>
          <w:sz w:val="22"/>
          <w:szCs w:val="22"/>
        </w:rPr>
      </w:pPr>
      <w:r w:rsidRPr="002D1487">
        <w:rPr>
          <w:rFonts w:ascii="Arial" w:hAnsi="Arial" w:cs="Arial"/>
          <w:b/>
          <w:sz w:val="22"/>
          <w:szCs w:val="22"/>
        </w:rPr>
        <w:t>Basford, K.E.</w:t>
      </w:r>
      <w:r w:rsidRPr="00321DFA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321DFA">
        <w:rPr>
          <w:rFonts w:ascii="Arial" w:hAnsi="Arial" w:cs="Arial"/>
          <w:sz w:val="22"/>
          <w:szCs w:val="22"/>
        </w:rPr>
        <w:t>Harch</w:t>
      </w:r>
      <w:proofErr w:type="spellEnd"/>
      <w:r w:rsidRPr="00321DFA">
        <w:rPr>
          <w:rFonts w:ascii="Arial" w:hAnsi="Arial" w:cs="Arial"/>
          <w:sz w:val="22"/>
          <w:szCs w:val="22"/>
        </w:rPr>
        <w:t xml:space="preserve">, B.D. (2014). Statistics critical in securing our food supply.  </w:t>
      </w:r>
      <w:r w:rsidRPr="00321DFA">
        <w:rPr>
          <w:rFonts w:ascii="Arial" w:hAnsi="Arial" w:cs="Arial"/>
          <w:i/>
          <w:sz w:val="22"/>
          <w:szCs w:val="22"/>
        </w:rPr>
        <w:t>ATSE Focus</w:t>
      </w:r>
      <w:r w:rsidRPr="00321DFA">
        <w:rPr>
          <w:rFonts w:ascii="Arial" w:hAnsi="Arial" w:cs="Arial"/>
          <w:sz w:val="22"/>
          <w:szCs w:val="22"/>
        </w:rPr>
        <w:t xml:space="preserve"> </w:t>
      </w:r>
      <w:r w:rsidRPr="00321DFA">
        <w:rPr>
          <w:rFonts w:ascii="Arial" w:hAnsi="Arial" w:cs="Arial"/>
          <w:b/>
          <w:sz w:val="22"/>
          <w:szCs w:val="22"/>
        </w:rPr>
        <w:t>182</w:t>
      </w:r>
      <w:r w:rsidRPr="00321DFA">
        <w:rPr>
          <w:rFonts w:ascii="Arial" w:hAnsi="Arial" w:cs="Arial"/>
          <w:sz w:val="22"/>
          <w:szCs w:val="22"/>
        </w:rPr>
        <w:t xml:space="preserve">, 10-11. </w:t>
      </w:r>
    </w:p>
    <w:p w:rsidR="00321DFA" w:rsidRDefault="00321DFA" w:rsidP="00321DFA">
      <w:pPr>
        <w:tabs>
          <w:tab w:val="left" w:pos="1276"/>
          <w:tab w:val="right" w:leader="underscore" w:pos="4820"/>
          <w:tab w:val="left" w:pos="5103"/>
          <w:tab w:val="left" w:pos="5954"/>
        </w:tabs>
        <w:ind w:left="720" w:right="91" w:hanging="720"/>
        <w:rPr>
          <w:sz w:val="22"/>
          <w:szCs w:val="22"/>
        </w:rPr>
      </w:pPr>
      <w:r w:rsidRPr="00321DFA">
        <w:rPr>
          <w:rFonts w:ascii="Arial" w:hAnsi="Arial" w:cs="Arial"/>
          <w:sz w:val="22"/>
          <w:szCs w:val="22"/>
        </w:rPr>
        <w:t xml:space="preserve">Arief, V.N., </w:t>
      </w:r>
      <w:proofErr w:type="spellStart"/>
      <w:r w:rsidRPr="00321DFA">
        <w:rPr>
          <w:rFonts w:ascii="Arial" w:hAnsi="Arial" w:cs="Arial"/>
          <w:sz w:val="22"/>
          <w:szCs w:val="22"/>
        </w:rPr>
        <w:t>DeLacy</w:t>
      </w:r>
      <w:proofErr w:type="spellEnd"/>
      <w:r w:rsidRPr="00321DFA">
        <w:rPr>
          <w:rFonts w:ascii="Arial" w:hAnsi="Arial" w:cs="Arial"/>
          <w:sz w:val="22"/>
          <w:szCs w:val="22"/>
        </w:rPr>
        <w:t xml:space="preserve">, I.N., </w:t>
      </w:r>
      <w:proofErr w:type="spellStart"/>
      <w:r w:rsidRPr="00321DFA">
        <w:rPr>
          <w:rFonts w:ascii="Arial" w:hAnsi="Arial" w:cs="Arial"/>
          <w:sz w:val="22"/>
          <w:szCs w:val="22"/>
        </w:rPr>
        <w:t>Wenzl</w:t>
      </w:r>
      <w:proofErr w:type="spellEnd"/>
      <w:r w:rsidRPr="00321DFA">
        <w:rPr>
          <w:rFonts w:ascii="Arial" w:hAnsi="Arial" w:cs="Arial"/>
          <w:sz w:val="22"/>
          <w:szCs w:val="22"/>
        </w:rPr>
        <w:t xml:space="preserve">, P., </w:t>
      </w:r>
      <w:proofErr w:type="spellStart"/>
      <w:r w:rsidRPr="00321DFA">
        <w:rPr>
          <w:rFonts w:ascii="Arial" w:hAnsi="Arial" w:cs="Arial"/>
          <w:sz w:val="22"/>
          <w:szCs w:val="22"/>
        </w:rPr>
        <w:t>Dreisigacker</w:t>
      </w:r>
      <w:proofErr w:type="spellEnd"/>
      <w:r w:rsidRPr="00321DFA">
        <w:rPr>
          <w:rFonts w:ascii="Arial" w:hAnsi="Arial" w:cs="Arial"/>
          <w:sz w:val="22"/>
          <w:szCs w:val="22"/>
        </w:rPr>
        <w:t xml:space="preserve">, S., </w:t>
      </w:r>
      <w:proofErr w:type="spellStart"/>
      <w:r w:rsidRPr="00321DFA">
        <w:rPr>
          <w:rFonts w:ascii="Arial" w:hAnsi="Arial" w:cs="Arial"/>
          <w:sz w:val="22"/>
          <w:szCs w:val="22"/>
        </w:rPr>
        <w:t>Crossa</w:t>
      </w:r>
      <w:proofErr w:type="spellEnd"/>
      <w:r w:rsidRPr="00321DFA">
        <w:rPr>
          <w:rFonts w:ascii="Arial" w:hAnsi="Arial" w:cs="Arial"/>
          <w:sz w:val="22"/>
          <w:szCs w:val="22"/>
        </w:rPr>
        <w:t xml:space="preserve">, J., Dieters, M.J. and </w:t>
      </w:r>
      <w:r w:rsidRPr="002D1487">
        <w:rPr>
          <w:rFonts w:ascii="Arial" w:hAnsi="Arial" w:cs="Arial"/>
          <w:b/>
          <w:sz w:val="22"/>
          <w:szCs w:val="22"/>
        </w:rPr>
        <w:t>Basford, K.E.</w:t>
      </w:r>
      <w:r w:rsidRPr="00321DFA">
        <w:rPr>
          <w:rFonts w:ascii="Arial" w:hAnsi="Arial" w:cs="Arial"/>
          <w:sz w:val="22"/>
          <w:szCs w:val="22"/>
        </w:rPr>
        <w:t xml:space="preserve"> (2013).  Comparing molecular marker combinations in natural or artificial populations.  </w:t>
      </w:r>
      <w:r w:rsidRPr="00321DFA">
        <w:rPr>
          <w:rFonts w:ascii="Arial" w:hAnsi="Arial" w:cs="Arial"/>
          <w:i/>
          <w:sz w:val="22"/>
          <w:szCs w:val="22"/>
        </w:rPr>
        <w:t>Journal of Environmental Statistics</w:t>
      </w:r>
      <w:r w:rsidRPr="00321DFA">
        <w:rPr>
          <w:rFonts w:ascii="Arial" w:hAnsi="Arial" w:cs="Arial"/>
          <w:sz w:val="22"/>
          <w:szCs w:val="22"/>
        </w:rPr>
        <w:t xml:space="preserve"> </w:t>
      </w:r>
      <w:r w:rsidRPr="00321DFA">
        <w:rPr>
          <w:rFonts w:ascii="Arial" w:hAnsi="Arial" w:cs="Arial"/>
          <w:b/>
          <w:sz w:val="22"/>
          <w:szCs w:val="22"/>
        </w:rPr>
        <w:t>4</w:t>
      </w:r>
      <w:r w:rsidRPr="00321DFA">
        <w:rPr>
          <w:rFonts w:ascii="Arial" w:hAnsi="Arial" w:cs="Arial"/>
          <w:sz w:val="22"/>
          <w:szCs w:val="22"/>
        </w:rPr>
        <w:t>, pp. 16 (</w:t>
      </w:r>
      <w:hyperlink r:id="rId9" w:history="1">
        <w:r w:rsidRPr="00321DFA">
          <w:rPr>
            <w:rFonts w:ascii="Arial" w:hAnsi="Arial" w:cs="Arial"/>
            <w:sz w:val="22"/>
            <w:szCs w:val="22"/>
          </w:rPr>
          <w:t>www.jenvstat.org</w:t>
        </w:r>
      </w:hyperlink>
      <w:r w:rsidRPr="00321DFA">
        <w:rPr>
          <w:rFonts w:ascii="Arial" w:hAnsi="Arial" w:cs="Arial"/>
          <w:sz w:val="22"/>
          <w:szCs w:val="22"/>
        </w:rPr>
        <w:t>).</w:t>
      </w:r>
      <w:r>
        <w:rPr>
          <w:sz w:val="22"/>
          <w:szCs w:val="22"/>
        </w:rPr>
        <w:t xml:space="preserve"> </w:t>
      </w:r>
    </w:p>
    <w:p w:rsidR="006B3235" w:rsidRPr="00B75609" w:rsidRDefault="006B3235" w:rsidP="006B3235">
      <w:pPr>
        <w:tabs>
          <w:tab w:val="left" w:pos="-720"/>
          <w:tab w:val="left" w:pos="0"/>
        </w:tabs>
        <w:suppressAutoHyphens/>
        <w:ind w:left="720" w:hanging="720"/>
        <w:rPr>
          <w:sz w:val="22"/>
          <w:szCs w:val="22"/>
        </w:rPr>
      </w:pPr>
      <w:r w:rsidRPr="006B3235">
        <w:rPr>
          <w:rFonts w:ascii="Arial" w:hAnsi="Arial" w:cs="Arial"/>
          <w:b/>
          <w:sz w:val="22"/>
          <w:szCs w:val="22"/>
        </w:rPr>
        <w:t>Basford, K.E.,</w:t>
      </w:r>
      <w:r w:rsidRPr="006B3235">
        <w:rPr>
          <w:rFonts w:ascii="Arial" w:hAnsi="Arial" w:cs="Arial"/>
          <w:sz w:val="22"/>
          <w:szCs w:val="22"/>
        </w:rPr>
        <w:t xml:space="preserve"> McLachlan, G.J. and </w:t>
      </w:r>
      <w:proofErr w:type="spellStart"/>
      <w:r w:rsidRPr="006B3235">
        <w:rPr>
          <w:rFonts w:ascii="Arial" w:hAnsi="Arial" w:cs="Arial"/>
          <w:sz w:val="22"/>
          <w:szCs w:val="22"/>
        </w:rPr>
        <w:t>Rathnayake</w:t>
      </w:r>
      <w:proofErr w:type="spellEnd"/>
      <w:r w:rsidRPr="006B3235">
        <w:rPr>
          <w:rFonts w:ascii="Arial" w:hAnsi="Arial" w:cs="Arial"/>
          <w:sz w:val="22"/>
          <w:szCs w:val="22"/>
        </w:rPr>
        <w:t xml:space="preserve">, S.I. (2013). On the classification of microarray gene-expression data.  </w:t>
      </w:r>
      <w:r w:rsidRPr="006B3235">
        <w:rPr>
          <w:rFonts w:ascii="Arial" w:hAnsi="Arial" w:cs="Arial"/>
          <w:i/>
          <w:sz w:val="22"/>
          <w:szCs w:val="22"/>
        </w:rPr>
        <w:t>Briefings in Bioinformatics</w:t>
      </w:r>
      <w:r w:rsidRPr="006B3235">
        <w:rPr>
          <w:rFonts w:ascii="Arial" w:hAnsi="Arial" w:cs="Arial"/>
          <w:sz w:val="22"/>
          <w:szCs w:val="22"/>
        </w:rPr>
        <w:t xml:space="preserve"> </w:t>
      </w:r>
      <w:r w:rsidRPr="006B3235">
        <w:rPr>
          <w:rFonts w:ascii="Arial" w:hAnsi="Arial" w:cs="Arial"/>
          <w:b/>
          <w:sz w:val="22"/>
          <w:szCs w:val="22"/>
        </w:rPr>
        <w:t>14</w:t>
      </w:r>
      <w:r w:rsidRPr="006B3235">
        <w:rPr>
          <w:rFonts w:ascii="Arial" w:hAnsi="Arial" w:cs="Arial"/>
          <w:sz w:val="22"/>
          <w:szCs w:val="22"/>
        </w:rPr>
        <w:t>, 402-410.</w:t>
      </w:r>
      <w:r>
        <w:rPr>
          <w:sz w:val="22"/>
          <w:szCs w:val="22"/>
        </w:rPr>
        <w:t xml:space="preserve"> </w:t>
      </w:r>
    </w:p>
    <w:p w:rsidR="00725FAA" w:rsidRPr="00360C2F" w:rsidRDefault="00D70F48" w:rsidP="00725FAA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z w:val="22"/>
          <w:szCs w:val="22"/>
        </w:rPr>
      </w:pPr>
      <w:hyperlink r:id="rId10" w:tooltip="Browse by Author Name for Hardner, CM" w:history="1">
        <w:proofErr w:type="spellStart"/>
        <w:r w:rsidR="00725FAA" w:rsidRPr="00360C2F">
          <w:rPr>
            <w:rFonts w:ascii="Arial" w:hAnsi="Arial" w:cs="Arial"/>
            <w:sz w:val="22"/>
            <w:szCs w:val="22"/>
          </w:rPr>
          <w:t>Hardner</w:t>
        </w:r>
        <w:proofErr w:type="spellEnd"/>
        <w:r w:rsidR="00725FAA" w:rsidRPr="00360C2F">
          <w:rPr>
            <w:rFonts w:ascii="Arial" w:hAnsi="Arial" w:cs="Arial"/>
            <w:sz w:val="22"/>
            <w:szCs w:val="22"/>
          </w:rPr>
          <w:t>, C.M</w:t>
        </w:r>
      </w:hyperlink>
      <w:r w:rsidR="00725FAA" w:rsidRPr="00360C2F">
        <w:rPr>
          <w:rFonts w:ascii="Arial" w:hAnsi="Arial" w:cs="Arial"/>
          <w:sz w:val="22"/>
          <w:szCs w:val="22"/>
        </w:rPr>
        <w:t xml:space="preserve">., </w:t>
      </w:r>
      <w:hyperlink r:id="rId11" w:tooltip="Browse by Author Name for Dieters, M" w:history="1">
        <w:r w:rsidR="00725FAA" w:rsidRPr="00360C2F">
          <w:rPr>
            <w:rFonts w:ascii="Arial" w:hAnsi="Arial" w:cs="Arial"/>
            <w:sz w:val="22"/>
            <w:szCs w:val="22"/>
          </w:rPr>
          <w:t>Dieters, M</w:t>
        </w:r>
      </w:hyperlink>
      <w:r w:rsidR="00725FAA" w:rsidRPr="00360C2F">
        <w:rPr>
          <w:rFonts w:ascii="Arial" w:hAnsi="Arial" w:cs="Arial"/>
          <w:sz w:val="22"/>
          <w:szCs w:val="22"/>
        </w:rPr>
        <w:t xml:space="preserve">., </w:t>
      </w:r>
      <w:hyperlink r:id="rId12" w:tooltip="Browse by Author Name for DeLacy, I" w:history="1">
        <w:proofErr w:type="spellStart"/>
        <w:r w:rsidR="00725FAA" w:rsidRPr="00360C2F">
          <w:rPr>
            <w:rFonts w:ascii="Arial" w:hAnsi="Arial" w:cs="Arial"/>
            <w:sz w:val="22"/>
            <w:szCs w:val="22"/>
          </w:rPr>
          <w:t>DeLacy</w:t>
        </w:r>
        <w:proofErr w:type="spellEnd"/>
        <w:r w:rsidR="00725FAA" w:rsidRPr="00360C2F">
          <w:rPr>
            <w:rFonts w:ascii="Arial" w:hAnsi="Arial" w:cs="Arial"/>
            <w:sz w:val="22"/>
            <w:szCs w:val="22"/>
          </w:rPr>
          <w:t>, I</w:t>
        </w:r>
      </w:hyperlink>
      <w:r w:rsidR="00725FAA" w:rsidRPr="00360C2F">
        <w:rPr>
          <w:rFonts w:ascii="Arial" w:hAnsi="Arial" w:cs="Arial"/>
          <w:sz w:val="22"/>
          <w:szCs w:val="22"/>
        </w:rPr>
        <w:t xml:space="preserve">., </w:t>
      </w:r>
      <w:hyperlink r:id="rId13" w:tooltip="Browse by Author Name for Neal, J" w:history="1">
        <w:r w:rsidR="00725FAA" w:rsidRPr="00360C2F">
          <w:rPr>
            <w:rFonts w:ascii="Arial" w:hAnsi="Arial" w:cs="Arial"/>
            <w:sz w:val="22"/>
            <w:szCs w:val="22"/>
          </w:rPr>
          <w:t>Neal, J</w:t>
        </w:r>
      </w:hyperlink>
      <w:r w:rsidR="00725FAA" w:rsidRPr="00360C2F">
        <w:rPr>
          <w:rFonts w:ascii="Arial" w:hAnsi="Arial" w:cs="Arial"/>
          <w:sz w:val="22"/>
          <w:szCs w:val="22"/>
        </w:rPr>
        <w:t xml:space="preserve">., </w:t>
      </w:r>
      <w:hyperlink r:id="rId14" w:tooltip="Browse by Author Name for Fletcher, S" w:history="1">
        <w:r w:rsidR="00725FAA" w:rsidRPr="00360C2F">
          <w:rPr>
            <w:rFonts w:ascii="Arial" w:hAnsi="Arial" w:cs="Arial"/>
            <w:sz w:val="22"/>
            <w:szCs w:val="22"/>
          </w:rPr>
          <w:t>Fletcher, S</w:t>
        </w:r>
      </w:hyperlink>
      <w:r w:rsidR="00725FAA" w:rsidRPr="00360C2F">
        <w:rPr>
          <w:rFonts w:ascii="Arial" w:hAnsi="Arial" w:cs="Arial"/>
          <w:sz w:val="22"/>
          <w:szCs w:val="22"/>
        </w:rPr>
        <w:t xml:space="preserve">., </w:t>
      </w:r>
      <w:hyperlink r:id="rId15" w:tooltip="Browse by Author Name for Dale G" w:history="1">
        <w:r w:rsidR="00725FAA" w:rsidRPr="00360C2F">
          <w:rPr>
            <w:rFonts w:ascii="Arial" w:hAnsi="Arial" w:cs="Arial"/>
            <w:sz w:val="22"/>
            <w:szCs w:val="22"/>
          </w:rPr>
          <w:t>Dale G</w:t>
        </w:r>
      </w:hyperlink>
      <w:r w:rsidR="00725FAA" w:rsidRPr="00360C2F">
        <w:rPr>
          <w:rFonts w:ascii="Arial" w:hAnsi="Arial" w:cs="Arial"/>
          <w:sz w:val="22"/>
          <w:szCs w:val="22"/>
        </w:rPr>
        <w:t xml:space="preserve">. and </w:t>
      </w:r>
      <w:hyperlink r:id="rId16" w:tooltip="Browse by Author Name for Basford KE" w:history="1">
        <w:r w:rsidR="00725FAA" w:rsidRPr="00360C2F">
          <w:rPr>
            <w:rFonts w:ascii="Arial" w:hAnsi="Arial" w:cs="Arial"/>
            <w:b/>
            <w:sz w:val="22"/>
            <w:szCs w:val="22"/>
          </w:rPr>
          <w:t>Basford K.E</w:t>
        </w:r>
      </w:hyperlink>
      <w:r w:rsidR="00725FAA" w:rsidRPr="00360C2F">
        <w:rPr>
          <w:rFonts w:ascii="Arial" w:hAnsi="Arial" w:cs="Arial"/>
          <w:b/>
          <w:sz w:val="22"/>
          <w:szCs w:val="22"/>
        </w:rPr>
        <w:t>.</w:t>
      </w:r>
      <w:r w:rsidR="00725FAA" w:rsidRPr="00360C2F">
        <w:rPr>
          <w:rFonts w:ascii="Arial" w:hAnsi="Arial" w:cs="Arial"/>
          <w:sz w:val="22"/>
          <w:szCs w:val="22"/>
        </w:rPr>
        <w:t xml:space="preserve"> (</w:t>
      </w:r>
      <w:hyperlink r:id="rId17" w:tooltip="Browse by Year 2011" w:history="1">
        <w:r w:rsidR="00725FAA" w:rsidRPr="00360C2F">
          <w:rPr>
            <w:rFonts w:ascii="Arial" w:hAnsi="Arial" w:cs="Arial"/>
            <w:sz w:val="22"/>
            <w:szCs w:val="22"/>
          </w:rPr>
          <w:t>2011</w:t>
        </w:r>
      </w:hyperlink>
      <w:r w:rsidR="00725FAA" w:rsidRPr="00360C2F">
        <w:rPr>
          <w:rFonts w:ascii="Arial" w:hAnsi="Arial" w:cs="Arial"/>
          <w:sz w:val="22"/>
          <w:szCs w:val="22"/>
        </w:rPr>
        <w:t xml:space="preserve">). </w:t>
      </w:r>
      <w:hyperlink r:id="rId18" w:tooltip="Click to view Journal Article: Identifying deployment zones for Eucalyptus camaldulensis × E. globulus and × E. grandis hybrids using factor analytic modelling of genotype by environment interaction*" w:history="1">
        <w:r w:rsidR="00725FAA" w:rsidRPr="00360C2F">
          <w:rPr>
            <w:rFonts w:ascii="Arial" w:hAnsi="Arial" w:cs="Arial"/>
            <w:sz w:val="22"/>
            <w:szCs w:val="22"/>
          </w:rPr>
          <w:t xml:space="preserve">Identifying deployment zones for Eucalyptus </w:t>
        </w:r>
        <w:proofErr w:type="spellStart"/>
        <w:r w:rsidR="00725FAA" w:rsidRPr="00360C2F">
          <w:rPr>
            <w:rFonts w:ascii="Arial" w:hAnsi="Arial" w:cs="Arial"/>
            <w:sz w:val="22"/>
            <w:szCs w:val="22"/>
          </w:rPr>
          <w:t>camaldulensis</w:t>
        </w:r>
        <w:proofErr w:type="spellEnd"/>
        <w:r w:rsidR="00725FAA" w:rsidRPr="00360C2F">
          <w:rPr>
            <w:rFonts w:ascii="Arial" w:hAnsi="Arial" w:cs="Arial"/>
            <w:sz w:val="22"/>
            <w:szCs w:val="22"/>
          </w:rPr>
          <w:t xml:space="preserve"> E. </w:t>
        </w:r>
        <w:proofErr w:type="spellStart"/>
        <w:r w:rsidR="00725FAA" w:rsidRPr="00360C2F">
          <w:rPr>
            <w:rFonts w:ascii="Arial" w:hAnsi="Arial" w:cs="Arial"/>
            <w:sz w:val="22"/>
            <w:szCs w:val="22"/>
          </w:rPr>
          <w:t>globulus</w:t>
        </w:r>
        <w:proofErr w:type="spellEnd"/>
        <w:r w:rsidR="00725FAA" w:rsidRPr="00360C2F">
          <w:rPr>
            <w:rFonts w:ascii="Arial" w:hAnsi="Arial" w:cs="Arial"/>
            <w:sz w:val="22"/>
            <w:szCs w:val="22"/>
          </w:rPr>
          <w:t xml:space="preserve"> and E. </w:t>
        </w:r>
        <w:proofErr w:type="spellStart"/>
        <w:r w:rsidR="00725FAA" w:rsidRPr="00360C2F">
          <w:rPr>
            <w:rFonts w:ascii="Arial" w:hAnsi="Arial" w:cs="Arial"/>
            <w:sz w:val="22"/>
            <w:szCs w:val="22"/>
          </w:rPr>
          <w:t>grandis</w:t>
        </w:r>
        <w:proofErr w:type="spellEnd"/>
        <w:r w:rsidR="00725FAA" w:rsidRPr="00360C2F">
          <w:rPr>
            <w:rFonts w:ascii="Arial" w:hAnsi="Arial" w:cs="Arial"/>
            <w:sz w:val="22"/>
            <w:szCs w:val="22"/>
          </w:rPr>
          <w:t xml:space="preserve"> hybrids using factor analytic modelling of genotype by environment interaction</w:t>
        </w:r>
      </w:hyperlink>
      <w:r w:rsidR="00725FAA" w:rsidRPr="00360C2F">
        <w:rPr>
          <w:rFonts w:ascii="Arial" w:hAnsi="Arial" w:cs="Arial"/>
          <w:sz w:val="22"/>
          <w:szCs w:val="22"/>
        </w:rPr>
        <w:t xml:space="preserve">. </w:t>
      </w:r>
      <w:r w:rsidR="00725FAA" w:rsidRPr="00360C2F">
        <w:rPr>
          <w:rFonts w:ascii="Arial" w:hAnsi="Arial" w:cs="Arial"/>
          <w:i/>
          <w:sz w:val="22"/>
          <w:szCs w:val="22"/>
        </w:rPr>
        <w:t>Australian Forestry</w:t>
      </w:r>
      <w:r w:rsidR="00725FAA" w:rsidRPr="00360C2F">
        <w:rPr>
          <w:rFonts w:ascii="Arial" w:hAnsi="Arial" w:cs="Arial"/>
          <w:sz w:val="22"/>
          <w:szCs w:val="22"/>
        </w:rPr>
        <w:t xml:space="preserve">, </w:t>
      </w:r>
      <w:r w:rsidR="00725FAA" w:rsidRPr="00360C2F">
        <w:rPr>
          <w:rFonts w:ascii="Arial" w:hAnsi="Arial" w:cs="Arial"/>
          <w:b/>
          <w:sz w:val="22"/>
          <w:szCs w:val="22"/>
        </w:rPr>
        <w:t>74</w:t>
      </w:r>
      <w:r w:rsidR="00725FAA" w:rsidRPr="00360C2F">
        <w:rPr>
          <w:rFonts w:ascii="Arial" w:hAnsi="Arial" w:cs="Arial"/>
          <w:sz w:val="22"/>
          <w:szCs w:val="22"/>
        </w:rPr>
        <w:t xml:space="preserve">, 30-35. </w:t>
      </w:r>
    </w:p>
    <w:p w:rsidR="00725FAA" w:rsidRPr="00360C2F" w:rsidRDefault="00725FAA" w:rsidP="00725FAA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z w:val="22"/>
          <w:szCs w:val="22"/>
        </w:rPr>
      </w:pPr>
      <w:r w:rsidRPr="00360C2F">
        <w:rPr>
          <w:rFonts w:ascii="Arial" w:hAnsi="Arial" w:cs="Arial"/>
          <w:sz w:val="22"/>
          <w:szCs w:val="22"/>
        </w:rPr>
        <w:t xml:space="preserve">Duran, C., Eales, D., Marshall, D., </w:t>
      </w:r>
      <w:proofErr w:type="spellStart"/>
      <w:r w:rsidRPr="00360C2F">
        <w:rPr>
          <w:rFonts w:ascii="Arial" w:hAnsi="Arial" w:cs="Arial"/>
          <w:sz w:val="22"/>
          <w:szCs w:val="22"/>
        </w:rPr>
        <w:t>Imelfort</w:t>
      </w:r>
      <w:proofErr w:type="spellEnd"/>
      <w:r w:rsidRPr="00360C2F">
        <w:rPr>
          <w:rFonts w:ascii="Arial" w:hAnsi="Arial" w:cs="Arial"/>
          <w:sz w:val="22"/>
          <w:szCs w:val="22"/>
        </w:rPr>
        <w:t xml:space="preserve">, M., Stiller, J., Berkman, P.J., Clark, T., McKenzie, M., Appleby, N., Batley, J., </w:t>
      </w:r>
      <w:r w:rsidRPr="00360C2F">
        <w:rPr>
          <w:rFonts w:ascii="Arial" w:hAnsi="Arial" w:cs="Arial"/>
          <w:b/>
          <w:sz w:val="22"/>
          <w:szCs w:val="22"/>
        </w:rPr>
        <w:t>Basford, K.</w:t>
      </w:r>
      <w:r w:rsidRPr="00360C2F">
        <w:rPr>
          <w:rFonts w:ascii="Arial" w:hAnsi="Arial" w:cs="Arial"/>
          <w:sz w:val="22"/>
          <w:szCs w:val="22"/>
        </w:rPr>
        <w:t xml:space="preserve"> and Edwards, D. (2010). Future tools for association mapping in crop plants. </w:t>
      </w:r>
      <w:r w:rsidRPr="00360C2F">
        <w:rPr>
          <w:rFonts w:ascii="Arial" w:hAnsi="Arial" w:cs="Arial"/>
          <w:i/>
          <w:sz w:val="22"/>
          <w:szCs w:val="22"/>
        </w:rPr>
        <w:t>G</w:t>
      </w:r>
      <w:r w:rsidR="005E26E7" w:rsidRPr="00360C2F">
        <w:rPr>
          <w:rFonts w:ascii="Arial" w:hAnsi="Arial" w:cs="Arial"/>
          <w:i/>
          <w:sz w:val="22"/>
          <w:szCs w:val="22"/>
        </w:rPr>
        <w:t xml:space="preserve">enome </w:t>
      </w:r>
      <w:r w:rsidRPr="00360C2F">
        <w:rPr>
          <w:rFonts w:ascii="Arial" w:hAnsi="Arial" w:cs="Arial"/>
          <w:sz w:val="22"/>
          <w:szCs w:val="22"/>
        </w:rPr>
        <w:t xml:space="preserve"> </w:t>
      </w:r>
      <w:r w:rsidRPr="00360C2F">
        <w:rPr>
          <w:rFonts w:ascii="Arial" w:hAnsi="Arial" w:cs="Arial"/>
          <w:b/>
          <w:sz w:val="22"/>
          <w:szCs w:val="22"/>
        </w:rPr>
        <w:t>53</w:t>
      </w:r>
      <w:r w:rsidRPr="00360C2F">
        <w:rPr>
          <w:rFonts w:ascii="Arial" w:hAnsi="Arial" w:cs="Arial"/>
          <w:sz w:val="22"/>
          <w:szCs w:val="22"/>
        </w:rPr>
        <w:t xml:space="preserve">, 1017-1023. </w:t>
      </w:r>
    </w:p>
    <w:p w:rsidR="00D912B2" w:rsidRPr="00360C2F" w:rsidRDefault="00D912B2" w:rsidP="00D912B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z w:val="22"/>
          <w:szCs w:val="22"/>
        </w:rPr>
      </w:pPr>
      <w:r w:rsidRPr="00360C2F">
        <w:rPr>
          <w:rFonts w:ascii="Arial" w:hAnsi="Arial" w:cs="Arial"/>
          <w:sz w:val="22"/>
          <w:szCs w:val="22"/>
        </w:rPr>
        <w:t xml:space="preserve">Arief, V.N., Kroonenberg, P.M. </w:t>
      </w:r>
      <w:proofErr w:type="spellStart"/>
      <w:r w:rsidRPr="00360C2F">
        <w:rPr>
          <w:rFonts w:ascii="Arial" w:hAnsi="Arial" w:cs="Arial"/>
          <w:sz w:val="22"/>
          <w:szCs w:val="22"/>
        </w:rPr>
        <w:t>DeLacy</w:t>
      </w:r>
      <w:proofErr w:type="spellEnd"/>
      <w:r w:rsidRPr="00360C2F">
        <w:rPr>
          <w:rFonts w:ascii="Arial" w:hAnsi="Arial" w:cs="Arial"/>
          <w:sz w:val="22"/>
          <w:szCs w:val="22"/>
        </w:rPr>
        <w:t xml:space="preserve">, I.H., Dieters, M.J., </w:t>
      </w:r>
      <w:proofErr w:type="spellStart"/>
      <w:r w:rsidRPr="00360C2F">
        <w:rPr>
          <w:rFonts w:ascii="Arial" w:hAnsi="Arial" w:cs="Arial"/>
          <w:sz w:val="22"/>
          <w:szCs w:val="22"/>
        </w:rPr>
        <w:t>Crossa</w:t>
      </w:r>
      <w:proofErr w:type="spellEnd"/>
      <w:r w:rsidRPr="00360C2F">
        <w:rPr>
          <w:rFonts w:ascii="Arial" w:hAnsi="Arial" w:cs="Arial"/>
          <w:sz w:val="22"/>
          <w:szCs w:val="22"/>
        </w:rPr>
        <w:t xml:space="preserve">, J., </w:t>
      </w:r>
      <w:proofErr w:type="spellStart"/>
      <w:r w:rsidRPr="00360C2F">
        <w:rPr>
          <w:rFonts w:ascii="Arial" w:hAnsi="Arial" w:cs="Arial"/>
          <w:sz w:val="22"/>
          <w:szCs w:val="22"/>
        </w:rPr>
        <w:t>Dreisigacker</w:t>
      </w:r>
      <w:proofErr w:type="spellEnd"/>
      <w:r w:rsidRPr="00360C2F">
        <w:rPr>
          <w:rFonts w:ascii="Arial" w:hAnsi="Arial" w:cs="Arial"/>
          <w:sz w:val="22"/>
          <w:szCs w:val="22"/>
        </w:rPr>
        <w:t xml:space="preserve">, S., Braun, H.-J. and </w:t>
      </w:r>
      <w:r w:rsidRPr="00360C2F">
        <w:rPr>
          <w:rFonts w:ascii="Arial" w:hAnsi="Arial" w:cs="Arial"/>
          <w:b/>
          <w:sz w:val="22"/>
          <w:szCs w:val="22"/>
        </w:rPr>
        <w:t>Basford, K.E.</w:t>
      </w:r>
      <w:r w:rsidRPr="00360C2F">
        <w:rPr>
          <w:rFonts w:ascii="Arial" w:hAnsi="Arial" w:cs="Arial"/>
          <w:sz w:val="22"/>
          <w:szCs w:val="22"/>
        </w:rPr>
        <w:t xml:space="preserve">  (2010). Construction and three-way ordination of the wheat phenome</w:t>
      </w:r>
      <w:r w:rsidR="00802C32" w:rsidRPr="00360C2F">
        <w:rPr>
          <w:rFonts w:ascii="Arial" w:hAnsi="Arial" w:cs="Arial"/>
          <w:sz w:val="22"/>
          <w:szCs w:val="22"/>
        </w:rPr>
        <w:t xml:space="preserve"> </w:t>
      </w:r>
      <w:r w:rsidRPr="00360C2F">
        <w:rPr>
          <w:rFonts w:ascii="Arial" w:hAnsi="Arial" w:cs="Arial"/>
          <w:sz w:val="22"/>
          <w:szCs w:val="22"/>
        </w:rPr>
        <w:t>a</w:t>
      </w:r>
      <w:r w:rsidR="00802C32" w:rsidRPr="00360C2F">
        <w:rPr>
          <w:rFonts w:ascii="Arial" w:hAnsi="Arial" w:cs="Arial"/>
          <w:sz w:val="22"/>
          <w:szCs w:val="22"/>
        </w:rPr>
        <w:t>t</w:t>
      </w:r>
      <w:r w:rsidRPr="00360C2F">
        <w:rPr>
          <w:rFonts w:ascii="Arial" w:hAnsi="Arial" w:cs="Arial"/>
          <w:sz w:val="22"/>
          <w:szCs w:val="22"/>
        </w:rPr>
        <w:t xml:space="preserve">las.  </w:t>
      </w:r>
      <w:r w:rsidRPr="00360C2F">
        <w:rPr>
          <w:rFonts w:ascii="Arial" w:hAnsi="Arial" w:cs="Arial"/>
          <w:i/>
          <w:sz w:val="22"/>
          <w:szCs w:val="22"/>
        </w:rPr>
        <w:t>Journal of Applied Probability and Statistics</w:t>
      </w:r>
      <w:r w:rsidRPr="00360C2F">
        <w:rPr>
          <w:rFonts w:ascii="Arial" w:hAnsi="Arial" w:cs="Arial"/>
          <w:sz w:val="22"/>
          <w:szCs w:val="22"/>
        </w:rPr>
        <w:t xml:space="preserve"> </w:t>
      </w:r>
      <w:r w:rsidRPr="00360C2F">
        <w:rPr>
          <w:rFonts w:ascii="Arial" w:hAnsi="Arial" w:cs="Arial"/>
          <w:b/>
          <w:sz w:val="22"/>
          <w:szCs w:val="22"/>
        </w:rPr>
        <w:t>5</w:t>
      </w:r>
      <w:r w:rsidRPr="00360C2F">
        <w:rPr>
          <w:rFonts w:ascii="Arial" w:hAnsi="Arial" w:cs="Arial"/>
          <w:sz w:val="22"/>
          <w:szCs w:val="22"/>
        </w:rPr>
        <w:t>, 95-118.</w:t>
      </w:r>
    </w:p>
    <w:p w:rsidR="0019132E" w:rsidRPr="00360C2F" w:rsidRDefault="0019132E" w:rsidP="00D912B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z w:val="22"/>
          <w:szCs w:val="22"/>
        </w:rPr>
      </w:pPr>
      <w:r w:rsidRPr="00360C2F">
        <w:rPr>
          <w:rFonts w:ascii="Arial" w:hAnsi="Arial" w:cs="Arial"/>
          <w:b/>
          <w:sz w:val="22"/>
          <w:szCs w:val="22"/>
        </w:rPr>
        <w:t xml:space="preserve">Basford, K.E. </w:t>
      </w:r>
      <w:r w:rsidRPr="00360C2F">
        <w:rPr>
          <w:rFonts w:ascii="Arial" w:hAnsi="Arial" w:cs="Arial"/>
          <w:sz w:val="22"/>
          <w:szCs w:val="22"/>
        </w:rPr>
        <w:t>(2010). Research the key to world food security.</w:t>
      </w:r>
      <w:r w:rsidR="00275015" w:rsidRPr="00360C2F">
        <w:rPr>
          <w:rFonts w:ascii="Arial" w:hAnsi="Arial" w:cs="Arial"/>
          <w:sz w:val="22"/>
          <w:szCs w:val="22"/>
        </w:rPr>
        <w:t xml:space="preserve"> </w:t>
      </w:r>
      <w:r w:rsidRPr="00360C2F">
        <w:rPr>
          <w:rFonts w:ascii="Arial" w:hAnsi="Arial" w:cs="Arial"/>
          <w:sz w:val="22"/>
          <w:szCs w:val="22"/>
        </w:rPr>
        <w:t xml:space="preserve"> </w:t>
      </w:r>
      <w:r w:rsidRPr="00360C2F">
        <w:rPr>
          <w:rFonts w:ascii="Arial" w:hAnsi="Arial" w:cs="Arial"/>
          <w:i/>
          <w:sz w:val="22"/>
          <w:szCs w:val="22"/>
        </w:rPr>
        <w:t>ATSE Focus</w:t>
      </w:r>
      <w:r w:rsidRPr="00360C2F">
        <w:rPr>
          <w:rFonts w:ascii="Arial" w:hAnsi="Arial" w:cs="Arial"/>
          <w:sz w:val="22"/>
          <w:szCs w:val="22"/>
        </w:rPr>
        <w:t xml:space="preserve"> </w:t>
      </w:r>
      <w:r w:rsidRPr="00360C2F">
        <w:rPr>
          <w:rFonts w:ascii="Arial" w:hAnsi="Arial" w:cs="Arial"/>
          <w:b/>
          <w:sz w:val="22"/>
          <w:szCs w:val="22"/>
        </w:rPr>
        <w:t>160</w:t>
      </w:r>
      <w:r w:rsidRPr="00360C2F">
        <w:rPr>
          <w:rFonts w:ascii="Arial" w:hAnsi="Arial" w:cs="Arial"/>
          <w:sz w:val="22"/>
          <w:szCs w:val="22"/>
        </w:rPr>
        <w:t>, 36-37.</w:t>
      </w:r>
    </w:p>
    <w:p w:rsidR="00D912B2" w:rsidRPr="00360C2F" w:rsidRDefault="00D912B2" w:rsidP="00D912B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z w:val="22"/>
          <w:szCs w:val="22"/>
        </w:rPr>
      </w:pPr>
      <w:r w:rsidRPr="00360C2F">
        <w:rPr>
          <w:rFonts w:ascii="Arial" w:hAnsi="Arial" w:cs="Arial"/>
          <w:sz w:val="22"/>
          <w:szCs w:val="22"/>
        </w:rPr>
        <w:t xml:space="preserve">Ellis, R.N., Kroonenberg, P.M., </w:t>
      </w:r>
      <w:proofErr w:type="spellStart"/>
      <w:r w:rsidRPr="00360C2F">
        <w:rPr>
          <w:rFonts w:ascii="Arial" w:hAnsi="Arial" w:cs="Arial"/>
          <w:sz w:val="22"/>
          <w:szCs w:val="22"/>
        </w:rPr>
        <w:t>Harch</w:t>
      </w:r>
      <w:proofErr w:type="spellEnd"/>
      <w:r w:rsidRPr="00360C2F">
        <w:rPr>
          <w:rFonts w:ascii="Arial" w:hAnsi="Arial" w:cs="Arial"/>
          <w:sz w:val="22"/>
          <w:szCs w:val="22"/>
        </w:rPr>
        <w:t xml:space="preserve">, K.E. and </w:t>
      </w:r>
      <w:r w:rsidRPr="00360C2F">
        <w:rPr>
          <w:rFonts w:ascii="Arial" w:hAnsi="Arial" w:cs="Arial"/>
          <w:b/>
          <w:sz w:val="22"/>
          <w:szCs w:val="22"/>
        </w:rPr>
        <w:t>Basford, K.E.</w:t>
      </w:r>
      <w:r w:rsidRPr="00360C2F">
        <w:rPr>
          <w:rFonts w:ascii="Arial" w:hAnsi="Arial" w:cs="Arial"/>
          <w:sz w:val="22"/>
          <w:szCs w:val="22"/>
        </w:rPr>
        <w:t xml:space="preserve"> (2006).  Non-linear principal components analysis: an alternative method for finding patterns in environmental data.  </w:t>
      </w:r>
      <w:proofErr w:type="spellStart"/>
      <w:r w:rsidRPr="00360C2F">
        <w:rPr>
          <w:rFonts w:ascii="Arial" w:hAnsi="Arial" w:cs="Arial"/>
          <w:i/>
          <w:iCs/>
          <w:sz w:val="22"/>
          <w:szCs w:val="22"/>
        </w:rPr>
        <w:t>Environmetics</w:t>
      </w:r>
      <w:proofErr w:type="spellEnd"/>
      <w:r w:rsidRPr="00360C2F">
        <w:rPr>
          <w:rFonts w:ascii="Arial" w:hAnsi="Arial" w:cs="Arial"/>
          <w:sz w:val="22"/>
          <w:szCs w:val="22"/>
        </w:rPr>
        <w:t xml:space="preserve"> </w:t>
      </w:r>
      <w:r w:rsidRPr="00360C2F">
        <w:rPr>
          <w:rFonts w:ascii="Arial" w:hAnsi="Arial" w:cs="Arial"/>
          <w:b/>
          <w:bCs/>
          <w:sz w:val="22"/>
          <w:szCs w:val="22"/>
        </w:rPr>
        <w:t>17</w:t>
      </w:r>
      <w:r w:rsidRPr="00360C2F">
        <w:rPr>
          <w:rFonts w:ascii="Arial" w:hAnsi="Arial" w:cs="Arial"/>
          <w:sz w:val="22"/>
          <w:szCs w:val="22"/>
        </w:rPr>
        <w:t xml:space="preserve">, 1-11.  </w:t>
      </w:r>
    </w:p>
    <w:p w:rsidR="00CC1596" w:rsidRPr="00360C2F" w:rsidRDefault="00CC1596" w:rsidP="00D912B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z w:val="22"/>
          <w:szCs w:val="22"/>
        </w:rPr>
      </w:pPr>
      <w:r w:rsidRPr="00360C2F">
        <w:rPr>
          <w:rFonts w:ascii="Arial" w:hAnsi="Arial" w:cs="Arial"/>
          <w:sz w:val="22"/>
          <w:szCs w:val="22"/>
        </w:rPr>
        <w:t xml:space="preserve">Qiao, C.G., </w:t>
      </w:r>
      <w:r w:rsidRPr="00360C2F">
        <w:rPr>
          <w:rFonts w:ascii="Arial" w:hAnsi="Arial" w:cs="Arial"/>
          <w:b/>
          <w:sz w:val="22"/>
          <w:szCs w:val="22"/>
        </w:rPr>
        <w:t>Basford K.E.</w:t>
      </w:r>
      <w:r w:rsidRPr="00360C2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60C2F">
        <w:rPr>
          <w:rFonts w:ascii="Arial" w:hAnsi="Arial" w:cs="Arial"/>
          <w:sz w:val="22"/>
          <w:szCs w:val="22"/>
        </w:rPr>
        <w:t>DeLacy</w:t>
      </w:r>
      <w:proofErr w:type="spellEnd"/>
      <w:r w:rsidRPr="00360C2F">
        <w:rPr>
          <w:rFonts w:ascii="Arial" w:hAnsi="Arial" w:cs="Arial"/>
          <w:sz w:val="22"/>
          <w:szCs w:val="22"/>
        </w:rPr>
        <w:t xml:space="preserve"> I.H. and Cooper M.  (2004).  Advantage of single-trial analysis models for response to selection in wheat breeding multi-environment trials.  </w:t>
      </w:r>
      <w:r w:rsidRPr="00360C2F">
        <w:rPr>
          <w:rFonts w:ascii="Arial" w:hAnsi="Arial" w:cs="Arial"/>
          <w:i/>
          <w:sz w:val="22"/>
          <w:szCs w:val="22"/>
        </w:rPr>
        <w:t>Theoretical and Applied Genetics</w:t>
      </w:r>
      <w:r w:rsidRPr="00360C2F">
        <w:rPr>
          <w:rFonts w:ascii="Arial" w:hAnsi="Arial" w:cs="Arial"/>
          <w:sz w:val="22"/>
          <w:szCs w:val="22"/>
        </w:rPr>
        <w:t xml:space="preserve"> </w:t>
      </w:r>
      <w:r w:rsidRPr="00360C2F">
        <w:rPr>
          <w:rFonts w:ascii="Arial" w:hAnsi="Arial" w:cs="Arial"/>
          <w:b/>
          <w:sz w:val="22"/>
          <w:szCs w:val="22"/>
        </w:rPr>
        <w:t>108</w:t>
      </w:r>
      <w:r w:rsidRPr="00360C2F">
        <w:rPr>
          <w:rFonts w:ascii="Arial" w:hAnsi="Arial" w:cs="Arial"/>
          <w:sz w:val="22"/>
          <w:szCs w:val="22"/>
        </w:rPr>
        <w:t>, 1256-1264</w:t>
      </w:r>
    </w:p>
    <w:p w:rsidR="00D912B2" w:rsidRPr="00360C2F" w:rsidRDefault="00D912B2" w:rsidP="00D912B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z w:val="22"/>
          <w:szCs w:val="22"/>
        </w:rPr>
      </w:pPr>
      <w:r w:rsidRPr="00360C2F">
        <w:rPr>
          <w:rFonts w:ascii="Arial" w:hAnsi="Arial" w:cs="Arial"/>
          <w:b/>
          <w:sz w:val="22"/>
          <w:szCs w:val="22"/>
        </w:rPr>
        <w:t>Basford, K.E.</w:t>
      </w:r>
      <w:r w:rsidRPr="00360C2F">
        <w:rPr>
          <w:rFonts w:ascii="Arial" w:hAnsi="Arial" w:cs="Arial"/>
          <w:sz w:val="22"/>
          <w:szCs w:val="22"/>
        </w:rPr>
        <w:t xml:space="preserve">, Federer, W.T. and </w:t>
      </w:r>
      <w:proofErr w:type="spellStart"/>
      <w:r w:rsidRPr="00360C2F">
        <w:rPr>
          <w:rFonts w:ascii="Arial" w:hAnsi="Arial" w:cs="Arial"/>
          <w:sz w:val="22"/>
          <w:szCs w:val="22"/>
        </w:rPr>
        <w:t>DeLacy</w:t>
      </w:r>
      <w:proofErr w:type="spellEnd"/>
      <w:r w:rsidRPr="00360C2F">
        <w:rPr>
          <w:rFonts w:ascii="Arial" w:hAnsi="Arial" w:cs="Arial"/>
          <w:sz w:val="22"/>
          <w:szCs w:val="22"/>
        </w:rPr>
        <w:t xml:space="preserve">, I.H. (2004). Mixed model formulations for multi-environment trials. </w:t>
      </w:r>
      <w:r w:rsidRPr="00360C2F">
        <w:rPr>
          <w:rFonts w:ascii="Arial" w:hAnsi="Arial" w:cs="Arial"/>
          <w:i/>
          <w:iCs/>
          <w:sz w:val="22"/>
          <w:szCs w:val="22"/>
        </w:rPr>
        <w:t>Agronomy Journal</w:t>
      </w:r>
      <w:r w:rsidRPr="00360C2F">
        <w:rPr>
          <w:rFonts w:ascii="Arial" w:hAnsi="Arial" w:cs="Arial"/>
          <w:sz w:val="22"/>
          <w:szCs w:val="22"/>
        </w:rPr>
        <w:t xml:space="preserve"> </w:t>
      </w:r>
      <w:r w:rsidRPr="00360C2F">
        <w:rPr>
          <w:rFonts w:ascii="Arial" w:hAnsi="Arial" w:cs="Arial"/>
          <w:b/>
          <w:bCs/>
          <w:sz w:val="22"/>
          <w:szCs w:val="22"/>
        </w:rPr>
        <w:t>96</w:t>
      </w:r>
      <w:r w:rsidRPr="00360C2F">
        <w:rPr>
          <w:rFonts w:ascii="Arial" w:hAnsi="Arial" w:cs="Arial"/>
          <w:sz w:val="22"/>
          <w:szCs w:val="22"/>
        </w:rPr>
        <w:t>, 143-147.</w:t>
      </w:r>
    </w:p>
    <w:p w:rsidR="00F825EC" w:rsidRPr="00360C2F" w:rsidRDefault="00F825EC" w:rsidP="00F825EC">
      <w:pPr>
        <w:tabs>
          <w:tab w:val="left" w:pos="1276"/>
          <w:tab w:val="right" w:leader="underscore" w:pos="4820"/>
          <w:tab w:val="left" w:pos="5103"/>
          <w:tab w:val="left" w:pos="5954"/>
        </w:tabs>
        <w:ind w:left="720" w:right="91" w:hanging="720"/>
        <w:rPr>
          <w:rFonts w:ascii="Arial" w:hAnsi="Arial" w:cs="Arial"/>
          <w:sz w:val="22"/>
          <w:szCs w:val="22"/>
        </w:rPr>
      </w:pPr>
      <w:r w:rsidRPr="00360C2F">
        <w:rPr>
          <w:rFonts w:ascii="Arial" w:hAnsi="Arial" w:cs="Arial"/>
          <w:sz w:val="22"/>
          <w:szCs w:val="22"/>
        </w:rPr>
        <w:t xml:space="preserve">Hunt, L.A. and </w:t>
      </w:r>
      <w:r w:rsidRPr="00360C2F">
        <w:rPr>
          <w:rFonts w:ascii="Arial" w:hAnsi="Arial" w:cs="Arial"/>
          <w:b/>
          <w:sz w:val="22"/>
          <w:szCs w:val="22"/>
        </w:rPr>
        <w:t>Basford, K.E.</w:t>
      </w:r>
      <w:r w:rsidRPr="00360C2F">
        <w:rPr>
          <w:rFonts w:ascii="Arial" w:hAnsi="Arial" w:cs="Arial"/>
          <w:sz w:val="22"/>
          <w:szCs w:val="22"/>
        </w:rPr>
        <w:t xml:space="preserve"> (2001). Fitting a mixture model to three-mode three-way data with missing information.   </w:t>
      </w:r>
      <w:r w:rsidRPr="00360C2F">
        <w:rPr>
          <w:rFonts w:ascii="Arial" w:hAnsi="Arial" w:cs="Arial"/>
          <w:i/>
          <w:sz w:val="22"/>
          <w:szCs w:val="22"/>
        </w:rPr>
        <w:t xml:space="preserve">Journal of Classification </w:t>
      </w:r>
      <w:r w:rsidRPr="00360C2F">
        <w:rPr>
          <w:rFonts w:ascii="Arial" w:hAnsi="Arial" w:cs="Arial"/>
          <w:b/>
          <w:sz w:val="22"/>
          <w:szCs w:val="22"/>
        </w:rPr>
        <w:t>18</w:t>
      </w:r>
      <w:r w:rsidRPr="00360C2F">
        <w:rPr>
          <w:rFonts w:ascii="Arial" w:hAnsi="Arial" w:cs="Arial"/>
          <w:sz w:val="22"/>
          <w:szCs w:val="22"/>
        </w:rPr>
        <w:t xml:space="preserve">, 209-226. </w:t>
      </w:r>
    </w:p>
    <w:p w:rsidR="00D912B2" w:rsidRPr="00360C2F" w:rsidRDefault="00D912B2" w:rsidP="00D912B2">
      <w:pPr>
        <w:tabs>
          <w:tab w:val="left" w:pos="1276"/>
          <w:tab w:val="right" w:leader="underscore" w:pos="4820"/>
          <w:tab w:val="left" w:pos="5103"/>
          <w:tab w:val="left" w:pos="5954"/>
        </w:tabs>
        <w:ind w:left="720" w:right="85" w:hanging="720"/>
        <w:rPr>
          <w:rFonts w:ascii="Arial" w:hAnsi="Arial" w:cs="Arial"/>
          <w:sz w:val="22"/>
          <w:szCs w:val="22"/>
        </w:rPr>
      </w:pPr>
      <w:r w:rsidRPr="00360C2F">
        <w:rPr>
          <w:rFonts w:ascii="Arial" w:hAnsi="Arial" w:cs="Arial"/>
          <w:sz w:val="22"/>
          <w:szCs w:val="22"/>
        </w:rPr>
        <w:t xml:space="preserve">Qiao, C.G., </w:t>
      </w:r>
      <w:r w:rsidRPr="00360C2F">
        <w:rPr>
          <w:rFonts w:ascii="Arial" w:hAnsi="Arial" w:cs="Arial"/>
          <w:b/>
          <w:sz w:val="22"/>
          <w:szCs w:val="22"/>
        </w:rPr>
        <w:t>Basford, K.E.</w:t>
      </w:r>
      <w:r w:rsidRPr="00360C2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60C2F">
        <w:rPr>
          <w:rFonts w:ascii="Arial" w:hAnsi="Arial" w:cs="Arial"/>
          <w:sz w:val="22"/>
          <w:szCs w:val="22"/>
        </w:rPr>
        <w:t>DeLacy</w:t>
      </w:r>
      <w:proofErr w:type="spellEnd"/>
      <w:r w:rsidRPr="00360C2F">
        <w:rPr>
          <w:rFonts w:ascii="Arial" w:hAnsi="Arial" w:cs="Arial"/>
          <w:sz w:val="22"/>
          <w:szCs w:val="22"/>
        </w:rPr>
        <w:t xml:space="preserve">, I.H. and Cooper, M. (2000).  Evaluation of experimental designs and spatial analyses in the analysis of wheat breeding variety trials.  </w:t>
      </w:r>
      <w:r w:rsidRPr="00360C2F">
        <w:rPr>
          <w:rFonts w:ascii="Arial" w:hAnsi="Arial" w:cs="Arial"/>
          <w:i/>
          <w:sz w:val="22"/>
          <w:szCs w:val="22"/>
        </w:rPr>
        <w:t>Theoretical and Applied Genetics</w:t>
      </w:r>
      <w:r w:rsidRPr="00360C2F">
        <w:rPr>
          <w:rFonts w:ascii="Arial" w:hAnsi="Arial" w:cs="Arial"/>
          <w:sz w:val="22"/>
          <w:szCs w:val="22"/>
        </w:rPr>
        <w:t xml:space="preserve">, </w:t>
      </w:r>
      <w:r w:rsidRPr="00360C2F">
        <w:rPr>
          <w:rFonts w:ascii="Arial" w:hAnsi="Arial" w:cs="Arial"/>
          <w:b/>
          <w:sz w:val="22"/>
          <w:szCs w:val="22"/>
        </w:rPr>
        <w:t xml:space="preserve">100, </w:t>
      </w:r>
      <w:r w:rsidRPr="00360C2F">
        <w:rPr>
          <w:rFonts w:ascii="Arial" w:hAnsi="Arial" w:cs="Arial"/>
          <w:sz w:val="22"/>
          <w:szCs w:val="22"/>
        </w:rPr>
        <w:t xml:space="preserve">9-16. </w:t>
      </w:r>
    </w:p>
    <w:p w:rsidR="00D912B2" w:rsidRPr="00360C2F" w:rsidRDefault="00D912B2" w:rsidP="00D912B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360C2F">
        <w:rPr>
          <w:rFonts w:ascii="Arial" w:hAnsi="Arial" w:cs="Arial"/>
          <w:sz w:val="22"/>
          <w:szCs w:val="22"/>
        </w:rPr>
        <w:t>Podlich</w:t>
      </w:r>
      <w:proofErr w:type="spellEnd"/>
      <w:r w:rsidRPr="00360C2F">
        <w:rPr>
          <w:rFonts w:ascii="Arial" w:hAnsi="Arial" w:cs="Arial"/>
          <w:sz w:val="22"/>
          <w:szCs w:val="22"/>
        </w:rPr>
        <w:t xml:space="preserve">, D.W., Cooper, M. and </w:t>
      </w:r>
      <w:r w:rsidRPr="00360C2F">
        <w:rPr>
          <w:rFonts w:ascii="Arial" w:hAnsi="Arial" w:cs="Arial"/>
          <w:b/>
          <w:sz w:val="22"/>
          <w:szCs w:val="22"/>
        </w:rPr>
        <w:t>Basford, K.E.</w:t>
      </w:r>
      <w:r w:rsidRPr="00360C2F">
        <w:rPr>
          <w:rFonts w:ascii="Arial" w:hAnsi="Arial" w:cs="Arial"/>
          <w:sz w:val="22"/>
          <w:szCs w:val="22"/>
        </w:rPr>
        <w:t xml:space="preserve"> (1999).  Computer simulation of a selection strategy to accommodate genotype-by-environment interactions in a wheat recurrent selection program.  </w:t>
      </w:r>
      <w:r w:rsidRPr="00360C2F">
        <w:rPr>
          <w:rFonts w:ascii="Arial" w:hAnsi="Arial" w:cs="Arial"/>
          <w:i/>
          <w:iCs/>
          <w:sz w:val="22"/>
          <w:szCs w:val="22"/>
        </w:rPr>
        <w:t>Plant Breeding</w:t>
      </w:r>
      <w:r w:rsidRPr="00360C2F">
        <w:rPr>
          <w:rFonts w:ascii="Arial" w:hAnsi="Arial" w:cs="Arial"/>
          <w:b/>
          <w:bCs/>
          <w:sz w:val="22"/>
          <w:szCs w:val="22"/>
        </w:rPr>
        <w:t xml:space="preserve"> 118</w:t>
      </w:r>
      <w:r w:rsidRPr="00360C2F">
        <w:rPr>
          <w:rFonts w:ascii="Arial" w:hAnsi="Arial" w:cs="Arial"/>
          <w:sz w:val="22"/>
          <w:szCs w:val="22"/>
        </w:rPr>
        <w:t>, 17-28.</w:t>
      </w:r>
    </w:p>
    <w:p w:rsidR="00AD5D10" w:rsidRPr="00360C2F" w:rsidRDefault="00AD5D10" w:rsidP="00D912B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360C2F">
        <w:rPr>
          <w:rFonts w:ascii="Arial" w:hAnsi="Arial" w:cs="Arial"/>
          <w:sz w:val="22"/>
          <w:szCs w:val="22"/>
        </w:rPr>
        <w:t>Harch</w:t>
      </w:r>
      <w:proofErr w:type="spellEnd"/>
      <w:r w:rsidRPr="00360C2F">
        <w:rPr>
          <w:rFonts w:ascii="Arial" w:hAnsi="Arial" w:cs="Arial"/>
          <w:sz w:val="22"/>
          <w:szCs w:val="22"/>
        </w:rPr>
        <w:t xml:space="preserve">, B.D., </w:t>
      </w:r>
      <w:r w:rsidRPr="00360C2F">
        <w:rPr>
          <w:rFonts w:ascii="Arial" w:hAnsi="Arial" w:cs="Arial"/>
          <w:b/>
          <w:sz w:val="22"/>
          <w:szCs w:val="22"/>
        </w:rPr>
        <w:t>Basford, K.E.</w:t>
      </w:r>
      <w:r w:rsidRPr="00360C2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60C2F">
        <w:rPr>
          <w:rFonts w:ascii="Arial" w:hAnsi="Arial" w:cs="Arial"/>
          <w:sz w:val="22"/>
          <w:szCs w:val="22"/>
        </w:rPr>
        <w:t>DeLacy</w:t>
      </w:r>
      <w:proofErr w:type="spellEnd"/>
      <w:r w:rsidRPr="00360C2F">
        <w:rPr>
          <w:rFonts w:ascii="Arial" w:hAnsi="Arial" w:cs="Arial"/>
          <w:sz w:val="22"/>
          <w:szCs w:val="22"/>
        </w:rPr>
        <w:t>, I.H. and Lawrence, P.K. (1999).  The analysis of large scale data taken from the world groundnut (</w:t>
      </w:r>
      <w:proofErr w:type="spellStart"/>
      <w:r w:rsidRPr="00360C2F">
        <w:rPr>
          <w:rFonts w:ascii="Arial" w:hAnsi="Arial" w:cs="Arial"/>
          <w:sz w:val="22"/>
          <w:szCs w:val="22"/>
        </w:rPr>
        <w:t>Arachis</w:t>
      </w:r>
      <w:proofErr w:type="spellEnd"/>
      <w:r w:rsidRPr="00360C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C2F">
        <w:rPr>
          <w:rFonts w:ascii="Arial" w:hAnsi="Arial" w:cs="Arial"/>
          <w:sz w:val="22"/>
          <w:szCs w:val="22"/>
        </w:rPr>
        <w:t>hypogaea</w:t>
      </w:r>
      <w:proofErr w:type="spellEnd"/>
      <w:r w:rsidRPr="00360C2F">
        <w:rPr>
          <w:rFonts w:ascii="Arial" w:hAnsi="Arial" w:cs="Arial"/>
          <w:sz w:val="22"/>
          <w:szCs w:val="22"/>
        </w:rPr>
        <w:t xml:space="preserve"> L.) </w:t>
      </w:r>
      <w:proofErr w:type="spellStart"/>
      <w:r w:rsidRPr="00360C2F">
        <w:rPr>
          <w:rFonts w:ascii="Arial" w:hAnsi="Arial" w:cs="Arial"/>
          <w:sz w:val="22"/>
          <w:szCs w:val="22"/>
        </w:rPr>
        <w:t>germplasm</w:t>
      </w:r>
      <w:proofErr w:type="spellEnd"/>
      <w:r w:rsidRPr="00360C2F">
        <w:rPr>
          <w:rFonts w:ascii="Arial" w:hAnsi="Arial" w:cs="Arial"/>
          <w:sz w:val="22"/>
          <w:szCs w:val="22"/>
        </w:rPr>
        <w:t xml:space="preserve"> collection II. Two-way data with mixed data types.  </w:t>
      </w:r>
      <w:proofErr w:type="spellStart"/>
      <w:r w:rsidRPr="00360C2F">
        <w:rPr>
          <w:rFonts w:ascii="Arial" w:hAnsi="Arial" w:cs="Arial"/>
          <w:i/>
          <w:sz w:val="22"/>
          <w:szCs w:val="22"/>
        </w:rPr>
        <w:t>Euphytica</w:t>
      </w:r>
      <w:proofErr w:type="spellEnd"/>
      <w:r w:rsidRPr="00360C2F">
        <w:rPr>
          <w:rFonts w:ascii="Arial" w:hAnsi="Arial" w:cs="Arial"/>
          <w:sz w:val="22"/>
          <w:szCs w:val="22"/>
        </w:rPr>
        <w:t xml:space="preserve"> </w:t>
      </w:r>
      <w:r w:rsidRPr="00360C2F">
        <w:rPr>
          <w:rFonts w:ascii="Arial" w:hAnsi="Arial" w:cs="Arial"/>
          <w:b/>
          <w:sz w:val="22"/>
          <w:szCs w:val="22"/>
        </w:rPr>
        <w:t>105</w:t>
      </w:r>
      <w:r w:rsidRPr="00360C2F">
        <w:rPr>
          <w:rFonts w:ascii="Arial" w:hAnsi="Arial" w:cs="Arial"/>
          <w:sz w:val="22"/>
          <w:szCs w:val="22"/>
        </w:rPr>
        <w:t>, 73-82.</w:t>
      </w:r>
    </w:p>
    <w:p w:rsidR="00802C32" w:rsidRPr="00360C2F" w:rsidRDefault="00D912B2" w:rsidP="006B3235">
      <w:pPr>
        <w:tabs>
          <w:tab w:val="left" w:pos="1276"/>
          <w:tab w:val="right" w:leader="underscore" w:pos="4820"/>
          <w:tab w:val="left" w:pos="5103"/>
          <w:tab w:val="left" w:pos="5954"/>
        </w:tabs>
        <w:ind w:left="720" w:right="91" w:hanging="720"/>
        <w:rPr>
          <w:rFonts w:ascii="Arial" w:hAnsi="Arial" w:cs="Arial"/>
          <w:sz w:val="22"/>
          <w:szCs w:val="22"/>
        </w:rPr>
      </w:pPr>
      <w:r w:rsidRPr="00360C2F">
        <w:rPr>
          <w:rFonts w:ascii="Arial" w:hAnsi="Arial" w:cs="Arial"/>
          <w:b/>
          <w:sz w:val="22"/>
          <w:szCs w:val="22"/>
        </w:rPr>
        <w:t>Basford, K.E.</w:t>
      </w:r>
      <w:r w:rsidRPr="00360C2F">
        <w:rPr>
          <w:rFonts w:ascii="Arial" w:hAnsi="Arial" w:cs="Arial"/>
          <w:sz w:val="22"/>
          <w:szCs w:val="22"/>
        </w:rPr>
        <w:t xml:space="preserve"> and Cooper, M. (1998).  Genotype </w:t>
      </w:r>
      <w:r w:rsidRPr="00360C2F">
        <w:rPr>
          <w:rFonts w:ascii="Arial" w:hAnsi="Arial" w:cs="Arial"/>
          <w:sz w:val="22"/>
          <w:szCs w:val="22"/>
        </w:rPr>
        <w:sym w:font="Symbol" w:char="F0B4"/>
      </w:r>
      <w:r w:rsidRPr="00360C2F">
        <w:rPr>
          <w:rFonts w:ascii="Arial" w:hAnsi="Arial" w:cs="Arial"/>
          <w:sz w:val="22"/>
          <w:szCs w:val="22"/>
        </w:rPr>
        <w:t xml:space="preserve"> environment interactions and some considerations of their implications for wheat breeding in Australia.  </w:t>
      </w:r>
      <w:r w:rsidRPr="00360C2F">
        <w:rPr>
          <w:rFonts w:ascii="Arial" w:hAnsi="Arial" w:cs="Arial"/>
          <w:i/>
          <w:sz w:val="22"/>
          <w:szCs w:val="22"/>
        </w:rPr>
        <w:t>Australian Journal of Agricultural Research</w:t>
      </w:r>
      <w:r w:rsidRPr="00360C2F">
        <w:rPr>
          <w:rFonts w:ascii="Arial" w:hAnsi="Arial" w:cs="Arial"/>
          <w:sz w:val="22"/>
          <w:szCs w:val="22"/>
        </w:rPr>
        <w:t xml:space="preserve"> </w:t>
      </w:r>
      <w:r w:rsidRPr="00360C2F">
        <w:rPr>
          <w:rFonts w:ascii="Arial" w:hAnsi="Arial" w:cs="Arial"/>
          <w:b/>
          <w:sz w:val="22"/>
          <w:szCs w:val="22"/>
        </w:rPr>
        <w:t>49</w:t>
      </w:r>
      <w:r w:rsidRPr="00360C2F">
        <w:rPr>
          <w:rFonts w:ascii="Arial" w:hAnsi="Arial" w:cs="Arial"/>
          <w:sz w:val="22"/>
          <w:szCs w:val="22"/>
        </w:rPr>
        <w:t xml:space="preserve">, 153-174. </w:t>
      </w:r>
    </w:p>
    <w:sectPr w:rsidR="00802C32" w:rsidRPr="00360C2F" w:rsidSect="00C76F92"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1906" w:h="16838" w:code="9"/>
      <w:pgMar w:top="1440" w:right="1440" w:bottom="1440" w:left="1440" w:header="567" w:footer="703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48" w:rsidRDefault="00D70F48">
      <w:pPr>
        <w:spacing w:line="20" w:lineRule="exact"/>
      </w:pPr>
    </w:p>
  </w:endnote>
  <w:endnote w:type="continuationSeparator" w:id="0">
    <w:p w:rsidR="00D70F48" w:rsidRDefault="00D70F48">
      <w:r>
        <w:t xml:space="preserve"> </w:t>
      </w:r>
    </w:p>
  </w:endnote>
  <w:endnote w:type="continuationNotice" w:id="1">
    <w:p w:rsidR="00D70F48" w:rsidRDefault="00D70F4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B22" w:rsidRDefault="00BC16B2" w:rsidP="00DC71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6B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6B22" w:rsidRDefault="00456B22" w:rsidP="00C668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876" w:rsidRDefault="00E00876" w:rsidP="00036BA3">
    <w:pPr>
      <w:pStyle w:val="Footer"/>
    </w:pPr>
  </w:p>
  <w:p w:rsidR="00036BA3" w:rsidRDefault="00036BA3" w:rsidP="00036BA3">
    <w:pPr>
      <w:pStyle w:val="Footer"/>
      <w:pBdr>
        <w:top w:val="single" w:sz="4" w:space="1" w:color="auto"/>
      </w:pBdr>
      <w:tabs>
        <w:tab w:val="clear" w:pos="8640"/>
        <w:tab w:val="right" w:pos="9923"/>
      </w:tabs>
      <w:ind w:right="360"/>
      <w:rPr>
        <w:rFonts w:ascii="Arial" w:hAnsi="Arial" w:cs="Arial"/>
        <w:sz w:val="18"/>
        <w:szCs w:val="18"/>
      </w:rPr>
    </w:pPr>
  </w:p>
  <w:p w:rsidR="00456B22" w:rsidRPr="00036BA3" w:rsidRDefault="00036BA3" w:rsidP="00036BA3">
    <w:pPr>
      <w:pStyle w:val="Footer"/>
      <w:pBdr>
        <w:top w:val="single" w:sz="4" w:space="1" w:color="auto"/>
      </w:pBdr>
      <w:tabs>
        <w:tab w:val="clear" w:pos="8640"/>
        <w:tab w:val="right" w:pos="9923"/>
      </w:tabs>
      <w:ind w:right="360"/>
      <w:rPr>
        <w:rFonts w:ascii="Arial" w:hAnsi="Arial" w:cs="Arial"/>
        <w:sz w:val="18"/>
        <w:szCs w:val="18"/>
      </w:rPr>
    </w:pPr>
    <w:r w:rsidRPr="00036BA3">
      <w:rPr>
        <w:rFonts w:ascii="Arial" w:hAnsi="Arial" w:cs="Arial"/>
        <w:sz w:val="18"/>
        <w:szCs w:val="18"/>
      </w:rPr>
      <w:t>Curriculum Vitae – Kaye E Basford</w:t>
    </w:r>
    <w:r w:rsidRPr="00036BA3">
      <w:rPr>
        <w:rFonts w:ascii="Arial" w:hAnsi="Arial" w:cs="Arial"/>
        <w:sz w:val="18"/>
        <w:szCs w:val="18"/>
      </w:rPr>
      <w:tab/>
    </w:r>
    <w:r w:rsidRPr="00036BA3">
      <w:rPr>
        <w:rFonts w:ascii="Arial" w:hAnsi="Arial" w:cs="Arial"/>
        <w:sz w:val="18"/>
        <w:szCs w:val="18"/>
      </w:rPr>
      <w:tab/>
    </w:r>
    <w:r w:rsidRPr="00036BA3">
      <w:rPr>
        <w:rFonts w:ascii="Arial" w:hAnsi="Arial" w:cs="Arial"/>
        <w:color w:val="808080" w:themeColor="background1" w:themeShade="80"/>
        <w:spacing w:val="60"/>
        <w:sz w:val="18"/>
        <w:szCs w:val="18"/>
      </w:rPr>
      <w:t>Page</w:t>
    </w:r>
    <w:r w:rsidRPr="00036BA3">
      <w:rPr>
        <w:rFonts w:ascii="Arial" w:hAnsi="Arial" w:cs="Arial"/>
        <w:sz w:val="18"/>
        <w:szCs w:val="18"/>
      </w:rPr>
      <w:t xml:space="preserve"> | </w:t>
    </w:r>
    <w:r w:rsidR="00BC16B2" w:rsidRPr="00036BA3">
      <w:rPr>
        <w:rFonts w:ascii="Arial" w:hAnsi="Arial" w:cs="Arial"/>
        <w:sz w:val="18"/>
        <w:szCs w:val="18"/>
      </w:rPr>
      <w:fldChar w:fldCharType="begin"/>
    </w:r>
    <w:r w:rsidRPr="00036BA3">
      <w:rPr>
        <w:rFonts w:ascii="Arial" w:hAnsi="Arial" w:cs="Arial"/>
        <w:sz w:val="18"/>
        <w:szCs w:val="18"/>
      </w:rPr>
      <w:instrText xml:space="preserve"> PAGE   \* MERGEFORMAT </w:instrText>
    </w:r>
    <w:r w:rsidR="00BC16B2" w:rsidRPr="00036BA3">
      <w:rPr>
        <w:rFonts w:ascii="Arial" w:hAnsi="Arial" w:cs="Arial"/>
        <w:sz w:val="18"/>
        <w:szCs w:val="18"/>
      </w:rPr>
      <w:fldChar w:fldCharType="separate"/>
    </w:r>
    <w:r w:rsidR="007C7440" w:rsidRPr="007C7440">
      <w:rPr>
        <w:rFonts w:ascii="Arial" w:hAnsi="Arial" w:cs="Arial"/>
        <w:b/>
        <w:bCs/>
        <w:noProof/>
        <w:sz w:val="18"/>
        <w:szCs w:val="18"/>
      </w:rPr>
      <w:t>3</w:t>
    </w:r>
    <w:r w:rsidR="00BC16B2" w:rsidRPr="00036BA3">
      <w:rPr>
        <w:rFonts w:ascii="Arial" w:hAnsi="Arial" w:cs="Arial"/>
        <w:b/>
        <w:bCs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876" w:rsidRDefault="00E00876" w:rsidP="00E00876">
    <w:pPr>
      <w:pStyle w:val="Footer"/>
      <w:pBdr>
        <w:top w:val="single" w:sz="4" w:space="1" w:color="auto"/>
      </w:pBdr>
      <w:tabs>
        <w:tab w:val="clear" w:pos="8640"/>
        <w:tab w:val="right" w:pos="10348"/>
      </w:tabs>
      <w:spacing w:line="276" w:lineRule="auto"/>
      <w:rPr>
        <w:rFonts w:ascii="Arial" w:hAnsi="Arial" w:cs="Arial"/>
        <w:sz w:val="18"/>
        <w:szCs w:val="18"/>
      </w:rPr>
    </w:pPr>
  </w:p>
  <w:p w:rsidR="00FB0F4A" w:rsidRPr="00E00876" w:rsidRDefault="002D7E01" w:rsidP="00E00876">
    <w:pPr>
      <w:pStyle w:val="Footer"/>
      <w:pBdr>
        <w:top w:val="single" w:sz="4" w:space="1" w:color="auto"/>
      </w:pBdr>
      <w:tabs>
        <w:tab w:val="clear" w:pos="8640"/>
        <w:tab w:val="right" w:pos="10348"/>
      </w:tabs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April</w:t>
    </w:r>
    <w:r w:rsidR="00E00876" w:rsidRPr="00E00876">
      <w:rPr>
        <w:rFonts w:ascii="Arial" w:hAnsi="Arial" w:cs="Arial"/>
        <w:sz w:val="18"/>
        <w:szCs w:val="18"/>
      </w:rPr>
      <w:t xml:space="preserve"> 201</w:t>
    </w:r>
    <w:r>
      <w:rPr>
        <w:rFonts w:ascii="Arial" w:hAnsi="Arial" w:cs="Arial"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48" w:rsidRDefault="00D70F48">
      <w:r>
        <w:separator/>
      </w:r>
    </w:p>
  </w:footnote>
  <w:footnote w:type="continuationSeparator" w:id="0">
    <w:p w:rsidR="00D70F48" w:rsidRDefault="00D70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92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6758"/>
      <w:gridCol w:w="2334"/>
    </w:tblGrid>
    <w:tr w:rsidR="00DB5C01" w:rsidRPr="00FB0F4A" w:rsidTr="00A3381C">
      <w:trPr>
        <w:trHeight w:val="2250"/>
      </w:trPr>
      <w:tc>
        <w:tcPr>
          <w:tcW w:w="6758" w:type="dxa"/>
          <w:tcBorders>
            <w:top w:val="nil"/>
            <w:right w:val="nil"/>
          </w:tcBorders>
          <w:shd w:val="clear" w:color="auto" w:fill="auto"/>
        </w:tcPr>
        <w:p w:rsidR="00DB5C01" w:rsidRDefault="00DB5C01" w:rsidP="00A3381C">
          <w:pPr>
            <w:tabs>
              <w:tab w:val="left" w:pos="-720"/>
              <w:tab w:val="right" w:pos="8789"/>
            </w:tabs>
            <w:suppressAutoHyphens/>
            <w:rPr>
              <w:rFonts w:ascii="Arial" w:hAnsi="Arial" w:cs="Arial"/>
              <w:b/>
              <w:sz w:val="22"/>
              <w:szCs w:val="22"/>
            </w:rPr>
          </w:pPr>
        </w:p>
        <w:p w:rsidR="00DB5C01" w:rsidRPr="00FB0F4A" w:rsidRDefault="00DB5C01" w:rsidP="00A3381C">
          <w:pPr>
            <w:tabs>
              <w:tab w:val="left" w:pos="-720"/>
              <w:tab w:val="right" w:pos="8789"/>
            </w:tabs>
            <w:suppressAutoHyphens/>
            <w:rPr>
              <w:rFonts w:ascii="Arial" w:hAnsi="Arial" w:cs="Arial"/>
              <w:b/>
              <w:sz w:val="22"/>
              <w:szCs w:val="22"/>
            </w:rPr>
          </w:pPr>
        </w:p>
        <w:p w:rsidR="00DB5C01" w:rsidRPr="00E00876" w:rsidRDefault="00DB5C01" w:rsidP="00A3381C">
          <w:pPr>
            <w:tabs>
              <w:tab w:val="center" w:pos="4513"/>
            </w:tabs>
            <w:suppressAutoHyphens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E00876">
            <w:rPr>
              <w:rFonts w:ascii="Arial" w:hAnsi="Arial" w:cs="Arial"/>
              <w:b/>
              <w:sz w:val="28"/>
              <w:szCs w:val="28"/>
            </w:rPr>
            <w:t>Curriculum Vitae - Kaye E. Basford</w:t>
          </w:r>
        </w:p>
        <w:p w:rsidR="00DB5C01" w:rsidRDefault="00DB5C01" w:rsidP="00A3381C">
          <w:pPr>
            <w:tabs>
              <w:tab w:val="left" w:pos="-720"/>
            </w:tabs>
            <w:suppressAutoHyphens/>
            <w:rPr>
              <w:rFonts w:ascii="Arial" w:hAnsi="Arial" w:cs="Arial"/>
              <w:sz w:val="22"/>
              <w:szCs w:val="22"/>
            </w:rPr>
          </w:pPr>
        </w:p>
        <w:p w:rsidR="00DB5C01" w:rsidRPr="00FB0F4A" w:rsidRDefault="00DB5C01" w:rsidP="00A3381C">
          <w:pPr>
            <w:tabs>
              <w:tab w:val="left" w:pos="-720"/>
            </w:tabs>
            <w:suppressAutoHyphens/>
            <w:ind w:right="-2801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334" w:type="dxa"/>
          <w:tcBorders>
            <w:left w:val="nil"/>
          </w:tcBorders>
          <w:vAlign w:val="center"/>
        </w:tcPr>
        <w:p w:rsidR="00DB5C01" w:rsidRPr="00FB0F4A" w:rsidRDefault="00DB5C01" w:rsidP="00A3381C">
          <w:pPr>
            <w:tabs>
              <w:tab w:val="center" w:pos="4513"/>
            </w:tabs>
            <w:suppressAutoHyphens/>
            <w:rPr>
              <w:rFonts w:ascii="Arial" w:hAnsi="Arial" w:cs="Arial"/>
              <w:sz w:val="22"/>
              <w:szCs w:val="22"/>
            </w:rPr>
          </w:pPr>
          <w:r w:rsidRPr="00FB0F4A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4CDB1041" wp14:editId="0B0B75D8">
                <wp:extent cx="1000125" cy="1104900"/>
                <wp:effectExtent l="133350" t="114300" r="142875" b="1714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aye-Basfor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2280" cy="110728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p>
      </w:tc>
    </w:tr>
  </w:tbl>
  <w:p w:rsidR="00DB5C01" w:rsidRDefault="00DB5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2028"/>
    <w:multiLevelType w:val="singleLevel"/>
    <w:tmpl w:val="CC882A42"/>
    <w:lvl w:ilvl="0">
      <w:start w:val="198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2340E9A"/>
    <w:multiLevelType w:val="hybridMultilevel"/>
    <w:tmpl w:val="C8A04AA8"/>
    <w:lvl w:ilvl="0" w:tplc="7C7C2BC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A038D"/>
    <w:multiLevelType w:val="singleLevel"/>
    <w:tmpl w:val="EF541754"/>
    <w:lvl w:ilvl="0">
      <w:start w:val="198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>
    <w:nsid w:val="2D0559F4"/>
    <w:multiLevelType w:val="hybridMultilevel"/>
    <w:tmpl w:val="37726042"/>
    <w:lvl w:ilvl="0" w:tplc="7C7C2BC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E97C09"/>
    <w:multiLevelType w:val="multilevel"/>
    <w:tmpl w:val="827E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2664AB"/>
    <w:multiLevelType w:val="multilevel"/>
    <w:tmpl w:val="72EA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E85FF3"/>
    <w:multiLevelType w:val="hybridMultilevel"/>
    <w:tmpl w:val="790C501C"/>
    <w:lvl w:ilvl="0" w:tplc="7C7C2BC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320C4"/>
    <w:multiLevelType w:val="multilevel"/>
    <w:tmpl w:val="3FD2EF82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535353B"/>
    <w:multiLevelType w:val="multilevel"/>
    <w:tmpl w:val="AE6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08"/>
    <w:rsid w:val="000060ED"/>
    <w:rsid w:val="00011D61"/>
    <w:rsid w:val="00024F67"/>
    <w:rsid w:val="00026E96"/>
    <w:rsid w:val="00027E6F"/>
    <w:rsid w:val="00036BA3"/>
    <w:rsid w:val="0004482D"/>
    <w:rsid w:val="00084015"/>
    <w:rsid w:val="000B0D86"/>
    <w:rsid w:val="000C3EE4"/>
    <w:rsid w:val="000E2FE5"/>
    <w:rsid w:val="000F0EA4"/>
    <w:rsid w:val="000F5E50"/>
    <w:rsid w:val="00100A11"/>
    <w:rsid w:val="001072AB"/>
    <w:rsid w:val="0011202E"/>
    <w:rsid w:val="00126C99"/>
    <w:rsid w:val="00133525"/>
    <w:rsid w:val="0013630B"/>
    <w:rsid w:val="001404CB"/>
    <w:rsid w:val="00142933"/>
    <w:rsid w:val="0016070E"/>
    <w:rsid w:val="001719E9"/>
    <w:rsid w:val="001862A0"/>
    <w:rsid w:val="0019132E"/>
    <w:rsid w:val="001940FA"/>
    <w:rsid w:val="001A6A9A"/>
    <w:rsid w:val="001B2A35"/>
    <w:rsid w:val="001C79B9"/>
    <w:rsid w:val="001F0590"/>
    <w:rsid w:val="001F22F5"/>
    <w:rsid w:val="0021545C"/>
    <w:rsid w:val="002234F9"/>
    <w:rsid w:val="00275015"/>
    <w:rsid w:val="00285716"/>
    <w:rsid w:val="002919F9"/>
    <w:rsid w:val="00291DC2"/>
    <w:rsid w:val="0029625D"/>
    <w:rsid w:val="002A21D7"/>
    <w:rsid w:val="002A6036"/>
    <w:rsid w:val="002B3CEC"/>
    <w:rsid w:val="002B4F8A"/>
    <w:rsid w:val="002C294A"/>
    <w:rsid w:val="002D1487"/>
    <w:rsid w:val="002D7E01"/>
    <w:rsid w:val="002E4D94"/>
    <w:rsid w:val="00300B8F"/>
    <w:rsid w:val="00301275"/>
    <w:rsid w:val="00302C75"/>
    <w:rsid w:val="00315F92"/>
    <w:rsid w:val="00321DFA"/>
    <w:rsid w:val="0032517C"/>
    <w:rsid w:val="00353D93"/>
    <w:rsid w:val="00360C2F"/>
    <w:rsid w:val="00366BF2"/>
    <w:rsid w:val="00377FAD"/>
    <w:rsid w:val="00380644"/>
    <w:rsid w:val="0038384E"/>
    <w:rsid w:val="003850BA"/>
    <w:rsid w:val="0038675E"/>
    <w:rsid w:val="003A14DE"/>
    <w:rsid w:val="003C4330"/>
    <w:rsid w:val="00412DFF"/>
    <w:rsid w:val="0042328F"/>
    <w:rsid w:val="00433FD2"/>
    <w:rsid w:val="00436EB1"/>
    <w:rsid w:val="00447AC5"/>
    <w:rsid w:val="00453879"/>
    <w:rsid w:val="00456B22"/>
    <w:rsid w:val="00465CDA"/>
    <w:rsid w:val="004724D3"/>
    <w:rsid w:val="00473AFE"/>
    <w:rsid w:val="004753DA"/>
    <w:rsid w:val="004804E7"/>
    <w:rsid w:val="00487724"/>
    <w:rsid w:val="004A0BD4"/>
    <w:rsid w:val="004C276E"/>
    <w:rsid w:val="004D38C0"/>
    <w:rsid w:val="004D4AD3"/>
    <w:rsid w:val="00510894"/>
    <w:rsid w:val="00516965"/>
    <w:rsid w:val="005222D5"/>
    <w:rsid w:val="0053508F"/>
    <w:rsid w:val="005606BF"/>
    <w:rsid w:val="00562E3C"/>
    <w:rsid w:val="00570C2E"/>
    <w:rsid w:val="005738FB"/>
    <w:rsid w:val="00577081"/>
    <w:rsid w:val="0058070A"/>
    <w:rsid w:val="00581361"/>
    <w:rsid w:val="0059041E"/>
    <w:rsid w:val="00591CAD"/>
    <w:rsid w:val="005B284B"/>
    <w:rsid w:val="005C7D47"/>
    <w:rsid w:val="005E26E7"/>
    <w:rsid w:val="005E772C"/>
    <w:rsid w:val="005F0B4F"/>
    <w:rsid w:val="006138EB"/>
    <w:rsid w:val="0061524B"/>
    <w:rsid w:val="0062514D"/>
    <w:rsid w:val="00640375"/>
    <w:rsid w:val="00640F4D"/>
    <w:rsid w:val="00664EC4"/>
    <w:rsid w:val="00674F48"/>
    <w:rsid w:val="00676B81"/>
    <w:rsid w:val="00680FCF"/>
    <w:rsid w:val="0069056E"/>
    <w:rsid w:val="006A3A98"/>
    <w:rsid w:val="006B3235"/>
    <w:rsid w:val="006B5C87"/>
    <w:rsid w:val="006C7B41"/>
    <w:rsid w:val="006D51AD"/>
    <w:rsid w:val="006E40F4"/>
    <w:rsid w:val="006E6C13"/>
    <w:rsid w:val="0070249A"/>
    <w:rsid w:val="00703FF0"/>
    <w:rsid w:val="007115A5"/>
    <w:rsid w:val="00725FAA"/>
    <w:rsid w:val="00726888"/>
    <w:rsid w:val="00727F4A"/>
    <w:rsid w:val="00733BCA"/>
    <w:rsid w:val="00736F1F"/>
    <w:rsid w:val="00746863"/>
    <w:rsid w:val="00747A43"/>
    <w:rsid w:val="00757086"/>
    <w:rsid w:val="00760E1E"/>
    <w:rsid w:val="007627EB"/>
    <w:rsid w:val="007779FD"/>
    <w:rsid w:val="007824FC"/>
    <w:rsid w:val="007923E4"/>
    <w:rsid w:val="007940D6"/>
    <w:rsid w:val="007942D0"/>
    <w:rsid w:val="007B5BD7"/>
    <w:rsid w:val="007C25A2"/>
    <w:rsid w:val="007C7440"/>
    <w:rsid w:val="007D19C6"/>
    <w:rsid w:val="007D443D"/>
    <w:rsid w:val="007D768C"/>
    <w:rsid w:val="007F3D73"/>
    <w:rsid w:val="007F70BE"/>
    <w:rsid w:val="00801961"/>
    <w:rsid w:val="00802C32"/>
    <w:rsid w:val="008071C5"/>
    <w:rsid w:val="00824672"/>
    <w:rsid w:val="008413D3"/>
    <w:rsid w:val="008504A3"/>
    <w:rsid w:val="0085503A"/>
    <w:rsid w:val="00860655"/>
    <w:rsid w:val="00863623"/>
    <w:rsid w:val="008644A5"/>
    <w:rsid w:val="008647CF"/>
    <w:rsid w:val="00892DB4"/>
    <w:rsid w:val="00892F56"/>
    <w:rsid w:val="008A7FA6"/>
    <w:rsid w:val="008F04E7"/>
    <w:rsid w:val="009100E5"/>
    <w:rsid w:val="00913914"/>
    <w:rsid w:val="00940000"/>
    <w:rsid w:val="00945978"/>
    <w:rsid w:val="00947914"/>
    <w:rsid w:val="009608F3"/>
    <w:rsid w:val="00970BDD"/>
    <w:rsid w:val="00975B38"/>
    <w:rsid w:val="00980CF8"/>
    <w:rsid w:val="009814CD"/>
    <w:rsid w:val="00984A05"/>
    <w:rsid w:val="009945AE"/>
    <w:rsid w:val="00997211"/>
    <w:rsid w:val="009A3F45"/>
    <w:rsid w:val="009D3D65"/>
    <w:rsid w:val="009D4308"/>
    <w:rsid w:val="009F0527"/>
    <w:rsid w:val="009F0DD5"/>
    <w:rsid w:val="009F1505"/>
    <w:rsid w:val="00A04BA9"/>
    <w:rsid w:val="00A23E18"/>
    <w:rsid w:val="00A3381C"/>
    <w:rsid w:val="00A37F2F"/>
    <w:rsid w:val="00A51B23"/>
    <w:rsid w:val="00A53EE4"/>
    <w:rsid w:val="00A54949"/>
    <w:rsid w:val="00A56C3E"/>
    <w:rsid w:val="00A64AD0"/>
    <w:rsid w:val="00A6511F"/>
    <w:rsid w:val="00A66DB9"/>
    <w:rsid w:val="00A72093"/>
    <w:rsid w:val="00A73CD6"/>
    <w:rsid w:val="00A76399"/>
    <w:rsid w:val="00A86879"/>
    <w:rsid w:val="00A8789C"/>
    <w:rsid w:val="00A900C6"/>
    <w:rsid w:val="00AA6892"/>
    <w:rsid w:val="00AA6C8A"/>
    <w:rsid w:val="00AB1D9F"/>
    <w:rsid w:val="00AC3DA8"/>
    <w:rsid w:val="00AD18EE"/>
    <w:rsid w:val="00AD5D10"/>
    <w:rsid w:val="00AF5395"/>
    <w:rsid w:val="00AF7ED5"/>
    <w:rsid w:val="00B03425"/>
    <w:rsid w:val="00B31584"/>
    <w:rsid w:val="00B31853"/>
    <w:rsid w:val="00B4115E"/>
    <w:rsid w:val="00B55965"/>
    <w:rsid w:val="00B64D94"/>
    <w:rsid w:val="00B769E0"/>
    <w:rsid w:val="00B9774C"/>
    <w:rsid w:val="00BB1000"/>
    <w:rsid w:val="00BC0554"/>
    <w:rsid w:val="00BC16B2"/>
    <w:rsid w:val="00BD4826"/>
    <w:rsid w:val="00BE0EC0"/>
    <w:rsid w:val="00BE1C22"/>
    <w:rsid w:val="00C03510"/>
    <w:rsid w:val="00C078F2"/>
    <w:rsid w:val="00C12F3F"/>
    <w:rsid w:val="00C22FDD"/>
    <w:rsid w:val="00C260A8"/>
    <w:rsid w:val="00C55040"/>
    <w:rsid w:val="00C62DDC"/>
    <w:rsid w:val="00C65378"/>
    <w:rsid w:val="00C6582F"/>
    <w:rsid w:val="00C66821"/>
    <w:rsid w:val="00C73531"/>
    <w:rsid w:val="00C738DB"/>
    <w:rsid w:val="00C76F92"/>
    <w:rsid w:val="00C81D89"/>
    <w:rsid w:val="00C81EA3"/>
    <w:rsid w:val="00C84E14"/>
    <w:rsid w:val="00C9053B"/>
    <w:rsid w:val="00CA3758"/>
    <w:rsid w:val="00CA5861"/>
    <w:rsid w:val="00CB1529"/>
    <w:rsid w:val="00CB7280"/>
    <w:rsid w:val="00CC1596"/>
    <w:rsid w:val="00CC6A0A"/>
    <w:rsid w:val="00CC6F4C"/>
    <w:rsid w:val="00CF7AD8"/>
    <w:rsid w:val="00D00540"/>
    <w:rsid w:val="00D04324"/>
    <w:rsid w:val="00D21C98"/>
    <w:rsid w:val="00D3179C"/>
    <w:rsid w:val="00D33144"/>
    <w:rsid w:val="00D373C4"/>
    <w:rsid w:val="00D50F18"/>
    <w:rsid w:val="00D65B8F"/>
    <w:rsid w:val="00D70F48"/>
    <w:rsid w:val="00D77A0D"/>
    <w:rsid w:val="00D82A6F"/>
    <w:rsid w:val="00D912B2"/>
    <w:rsid w:val="00D94AE4"/>
    <w:rsid w:val="00DA25F0"/>
    <w:rsid w:val="00DA74AA"/>
    <w:rsid w:val="00DB5C01"/>
    <w:rsid w:val="00DC38A1"/>
    <w:rsid w:val="00DC65BF"/>
    <w:rsid w:val="00DC71FE"/>
    <w:rsid w:val="00DC7E16"/>
    <w:rsid w:val="00DE1584"/>
    <w:rsid w:val="00DF00F7"/>
    <w:rsid w:val="00E00876"/>
    <w:rsid w:val="00E1092B"/>
    <w:rsid w:val="00E2690E"/>
    <w:rsid w:val="00E30775"/>
    <w:rsid w:val="00E53182"/>
    <w:rsid w:val="00E71B33"/>
    <w:rsid w:val="00E867E6"/>
    <w:rsid w:val="00E97539"/>
    <w:rsid w:val="00EB4A92"/>
    <w:rsid w:val="00ED0C69"/>
    <w:rsid w:val="00ED1129"/>
    <w:rsid w:val="00ED6AC5"/>
    <w:rsid w:val="00EE123F"/>
    <w:rsid w:val="00EE594E"/>
    <w:rsid w:val="00F0523B"/>
    <w:rsid w:val="00F15984"/>
    <w:rsid w:val="00F26991"/>
    <w:rsid w:val="00F364AE"/>
    <w:rsid w:val="00F45DA7"/>
    <w:rsid w:val="00F731A4"/>
    <w:rsid w:val="00F731EA"/>
    <w:rsid w:val="00F825EC"/>
    <w:rsid w:val="00FA7A1D"/>
    <w:rsid w:val="00FB0F4A"/>
    <w:rsid w:val="00FB3890"/>
    <w:rsid w:val="00FC1F99"/>
    <w:rsid w:val="00FC31D8"/>
    <w:rsid w:val="00FE0BFF"/>
    <w:rsid w:val="00FE6132"/>
    <w:rsid w:val="00FF1C38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AFE"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473AFE"/>
    <w:pPr>
      <w:keepNext/>
      <w:tabs>
        <w:tab w:val="left" w:pos="1276"/>
        <w:tab w:val="right" w:leader="underscore" w:pos="4820"/>
        <w:tab w:val="left" w:pos="5103"/>
        <w:tab w:val="left" w:pos="5954"/>
      </w:tabs>
      <w:ind w:left="720" w:right="91" w:hanging="720"/>
      <w:outlineLvl w:val="0"/>
    </w:pPr>
    <w:rPr>
      <w:rFonts w:ascii="Times New Roman" w:hAnsi="Times New Roman"/>
      <w:i/>
    </w:rPr>
  </w:style>
  <w:style w:type="paragraph" w:styleId="Heading3">
    <w:name w:val="heading 3"/>
    <w:basedOn w:val="Normal"/>
    <w:next w:val="Normal"/>
    <w:qFormat/>
    <w:rsid w:val="00473AFE"/>
    <w:pPr>
      <w:keepNext/>
      <w:widowControl/>
      <w:tabs>
        <w:tab w:val="left" w:pos="1276"/>
        <w:tab w:val="right" w:leader="underscore" w:pos="4820"/>
        <w:tab w:val="left" w:pos="5103"/>
        <w:tab w:val="left" w:pos="5954"/>
      </w:tabs>
      <w:ind w:right="91"/>
      <w:outlineLvl w:val="2"/>
    </w:pPr>
    <w:rPr>
      <w:rFonts w:ascii="Times New Roman" w:hAnsi="Times New Roman"/>
      <w:i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73AFE"/>
  </w:style>
  <w:style w:type="character" w:styleId="EndnoteReference">
    <w:name w:val="endnote reference"/>
    <w:basedOn w:val="DefaultParagraphFont"/>
    <w:semiHidden/>
    <w:rsid w:val="00473AFE"/>
    <w:rPr>
      <w:vertAlign w:val="superscript"/>
    </w:rPr>
  </w:style>
  <w:style w:type="paragraph" w:styleId="FootnoteText">
    <w:name w:val="footnote text"/>
    <w:basedOn w:val="Normal"/>
    <w:semiHidden/>
    <w:rsid w:val="00473AFE"/>
  </w:style>
  <w:style w:type="character" w:styleId="FootnoteReference">
    <w:name w:val="footnote reference"/>
    <w:basedOn w:val="DefaultParagraphFont"/>
    <w:semiHidden/>
    <w:rsid w:val="00473AFE"/>
    <w:rPr>
      <w:vertAlign w:val="superscript"/>
    </w:rPr>
  </w:style>
  <w:style w:type="character" w:customStyle="1" w:styleId="Document8">
    <w:name w:val="Document 8"/>
    <w:basedOn w:val="DefaultParagraphFont"/>
    <w:rsid w:val="00473AFE"/>
  </w:style>
  <w:style w:type="character" w:customStyle="1" w:styleId="Document4">
    <w:name w:val="Document 4"/>
    <w:basedOn w:val="DefaultParagraphFont"/>
    <w:rsid w:val="00473AFE"/>
    <w:rPr>
      <w:b/>
      <w:i/>
      <w:sz w:val="24"/>
    </w:rPr>
  </w:style>
  <w:style w:type="character" w:customStyle="1" w:styleId="Document6">
    <w:name w:val="Document 6"/>
    <w:basedOn w:val="DefaultParagraphFont"/>
    <w:rsid w:val="00473AFE"/>
  </w:style>
  <w:style w:type="character" w:customStyle="1" w:styleId="Document5">
    <w:name w:val="Document 5"/>
    <w:basedOn w:val="DefaultParagraphFont"/>
    <w:rsid w:val="00473AFE"/>
  </w:style>
  <w:style w:type="character" w:customStyle="1" w:styleId="Document2">
    <w:name w:val="Document 2"/>
    <w:basedOn w:val="DefaultParagraphFont"/>
    <w:rsid w:val="00473AFE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473AFE"/>
  </w:style>
  <w:style w:type="character" w:customStyle="1" w:styleId="Bibliogrphy">
    <w:name w:val="Bibliogrphy"/>
    <w:basedOn w:val="DefaultParagraphFont"/>
    <w:rsid w:val="00473AFE"/>
  </w:style>
  <w:style w:type="character" w:customStyle="1" w:styleId="RightPar1">
    <w:name w:val="Right Par 1"/>
    <w:basedOn w:val="DefaultParagraphFont"/>
    <w:rsid w:val="00473AFE"/>
  </w:style>
  <w:style w:type="character" w:customStyle="1" w:styleId="RightPar2">
    <w:name w:val="Right Par 2"/>
    <w:basedOn w:val="DefaultParagraphFont"/>
    <w:rsid w:val="00473AFE"/>
  </w:style>
  <w:style w:type="character" w:customStyle="1" w:styleId="Document3">
    <w:name w:val="Document 3"/>
    <w:basedOn w:val="DefaultParagraphFont"/>
    <w:rsid w:val="00473AFE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473AFE"/>
  </w:style>
  <w:style w:type="character" w:customStyle="1" w:styleId="RightPar4">
    <w:name w:val="Right Par 4"/>
    <w:basedOn w:val="DefaultParagraphFont"/>
    <w:rsid w:val="00473AFE"/>
  </w:style>
  <w:style w:type="character" w:customStyle="1" w:styleId="RightPar5">
    <w:name w:val="Right Par 5"/>
    <w:basedOn w:val="DefaultParagraphFont"/>
    <w:rsid w:val="00473AFE"/>
  </w:style>
  <w:style w:type="character" w:customStyle="1" w:styleId="RightPar6">
    <w:name w:val="Right Par 6"/>
    <w:basedOn w:val="DefaultParagraphFont"/>
    <w:rsid w:val="00473AFE"/>
  </w:style>
  <w:style w:type="character" w:customStyle="1" w:styleId="RightPar7">
    <w:name w:val="Right Par 7"/>
    <w:basedOn w:val="DefaultParagraphFont"/>
    <w:rsid w:val="00473AFE"/>
  </w:style>
  <w:style w:type="character" w:customStyle="1" w:styleId="RightPar8">
    <w:name w:val="Right Par 8"/>
    <w:basedOn w:val="DefaultParagraphFont"/>
    <w:rsid w:val="00473AFE"/>
  </w:style>
  <w:style w:type="paragraph" w:customStyle="1" w:styleId="Document1">
    <w:name w:val="Document 1"/>
    <w:rsid w:val="00473AF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  <w:lang w:val="en-US"/>
    </w:rPr>
  </w:style>
  <w:style w:type="character" w:customStyle="1" w:styleId="DocInit">
    <w:name w:val="Doc Init"/>
    <w:basedOn w:val="DefaultParagraphFont"/>
    <w:rsid w:val="00473AFE"/>
  </w:style>
  <w:style w:type="character" w:customStyle="1" w:styleId="TechInit">
    <w:name w:val="Tech Init"/>
    <w:basedOn w:val="DefaultParagraphFont"/>
    <w:rsid w:val="00473AFE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473AFE"/>
  </w:style>
  <w:style w:type="character" w:customStyle="1" w:styleId="Technical6">
    <w:name w:val="Technical 6"/>
    <w:basedOn w:val="DefaultParagraphFont"/>
    <w:rsid w:val="00473AFE"/>
  </w:style>
  <w:style w:type="character" w:customStyle="1" w:styleId="Technical2">
    <w:name w:val="Technical 2"/>
    <w:basedOn w:val="DefaultParagraphFont"/>
    <w:rsid w:val="00473AFE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473AFE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473AFE"/>
  </w:style>
  <w:style w:type="character" w:customStyle="1" w:styleId="Technical1">
    <w:name w:val="Technical 1"/>
    <w:basedOn w:val="DefaultParagraphFont"/>
    <w:rsid w:val="00473AFE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473AFE"/>
  </w:style>
  <w:style w:type="character" w:customStyle="1" w:styleId="Technical8">
    <w:name w:val="Technical 8"/>
    <w:basedOn w:val="DefaultParagraphFont"/>
    <w:rsid w:val="00473AFE"/>
  </w:style>
  <w:style w:type="paragraph" w:styleId="TOC1">
    <w:name w:val="toc 1"/>
    <w:basedOn w:val="Normal"/>
    <w:next w:val="Normal"/>
    <w:semiHidden/>
    <w:rsid w:val="00473AFE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473AF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473AFE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473AFE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473AFE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473AF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473AFE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473AF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473AFE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473AFE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473AF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473AFE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473AFE"/>
  </w:style>
  <w:style w:type="character" w:customStyle="1" w:styleId="EquationCaption">
    <w:name w:val="_Equation Caption"/>
    <w:rsid w:val="00473AFE"/>
  </w:style>
  <w:style w:type="paragraph" w:styleId="BodyTextIndent">
    <w:name w:val="Body Text Indent"/>
    <w:basedOn w:val="Normal"/>
    <w:rsid w:val="00473AFE"/>
    <w:pPr>
      <w:tabs>
        <w:tab w:val="left" w:pos="-720"/>
        <w:tab w:val="left" w:pos="0"/>
        <w:tab w:val="left" w:pos="720"/>
        <w:tab w:val="left" w:pos="1440"/>
      </w:tabs>
      <w:suppressAutoHyphens/>
      <w:ind w:left="720" w:hanging="720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994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668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68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6821"/>
  </w:style>
  <w:style w:type="paragraph" w:styleId="NormalWeb">
    <w:name w:val="Normal (Web)"/>
    <w:basedOn w:val="Normal"/>
    <w:uiPriority w:val="99"/>
    <w:unhideWhenUsed/>
    <w:rsid w:val="00C62DDC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9F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B0F4A"/>
    <w:rPr>
      <w:rFonts w:ascii="Courier" w:hAnsi="Courier"/>
      <w:sz w:val="24"/>
    </w:rPr>
  </w:style>
  <w:style w:type="character" w:styleId="Hyperlink">
    <w:name w:val="Hyperlink"/>
    <w:basedOn w:val="DefaultParagraphFont"/>
    <w:rsid w:val="00DB5C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AFE"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473AFE"/>
    <w:pPr>
      <w:keepNext/>
      <w:tabs>
        <w:tab w:val="left" w:pos="1276"/>
        <w:tab w:val="right" w:leader="underscore" w:pos="4820"/>
        <w:tab w:val="left" w:pos="5103"/>
        <w:tab w:val="left" w:pos="5954"/>
      </w:tabs>
      <w:ind w:left="720" w:right="91" w:hanging="720"/>
      <w:outlineLvl w:val="0"/>
    </w:pPr>
    <w:rPr>
      <w:rFonts w:ascii="Times New Roman" w:hAnsi="Times New Roman"/>
      <w:i/>
    </w:rPr>
  </w:style>
  <w:style w:type="paragraph" w:styleId="Heading3">
    <w:name w:val="heading 3"/>
    <w:basedOn w:val="Normal"/>
    <w:next w:val="Normal"/>
    <w:qFormat/>
    <w:rsid w:val="00473AFE"/>
    <w:pPr>
      <w:keepNext/>
      <w:widowControl/>
      <w:tabs>
        <w:tab w:val="left" w:pos="1276"/>
        <w:tab w:val="right" w:leader="underscore" w:pos="4820"/>
        <w:tab w:val="left" w:pos="5103"/>
        <w:tab w:val="left" w:pos="5954"/>
      </w:tabs>
      <w:ind w:right="91"/>
      <w:outlineLvl w:val="2"/>
    </w:pPr>
    <w:rPr>
      <w:rFonts w:ascii="Times New Roman" w:hAnsi="Times New Roman"/>
      <w:i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73AFE"/>
  </w:style>
  <w:style w:type="character" w:styleId="EndnoteReference">
    <w:name w:val="endnote reference"/>
    <w:basedOn w:val="DefaultParagraphFont"/>
    <w:semiHidden/>
    <w:rsid w:val="00473AFE"/>
    <w:rPr>
      <w:vertAlign w:val="superscript"/>
    </w:rPr>
  </w:style>
  <w:style w:type="paragraph" w:styleId="FootnoteText">
    <w:name w:val="footnote text"/>
    <w:basedOn w:val="Normal"/>
    <w:semiHidden/>
    <w:rsid w:val="00473AFE"/>
  </w:style>
  <w:style w:type="character" w:styleId="FootnoteReference">
    <w:name w:val="footnote reference"/>
    <w:basedOn w:val="DefaultParagraphFont"/>
    <w:semiHidden/>
    <w:rsid w:val="00473AFE"/>
    <w:rPr>
      <w:vertAlign w:val="superscript"/>
    </w:rPr>
  </w:style>
  <w:style w:type="character" w:customStyle="1" w:styleId="Document8">
    <w:name w:val="Document 8"/>
    <w:basedOn w:val="DefaultParagraphFont"/>
    <w:rsid w:val="00473AFE"/>
  </w:style>
  <w:style w:type="character" w:customStyle="1" w:styleId="Document4">
    <w:name w:val="Document 4"/>
    <w:basedOn w:val="DefaultParagraphFont"/>
    <w:rsid w:val="00473AFE"/>
    <w:rPr>
      <w:b/>
      <w:i/>
      <w:sz w:val="24"/>
    </w:rPr>
  </w:style>
  <w:style w:type="character" w:customStyle="1" w:styleId="Document6">
    <w:name w:val="Document 6"/>
    <w:basedOn w:val="DefaultParagraphFont"/>
    <w:rsid w:val="00473AFE"/>
  </w:style>
  <w:style w:type="character" w:customStyle="1" w:styleId="Document5">
    <w:name w:val="Document 5"/>
    <w:basedOn w:val="DefaultParagraphFont"/>
    <w:rsid w:val="00473AFE"/>
  </w:style>
  <w:style w:type="character" w:customStyle="1" w:styleId="Document2">
    <w:name w:val="Document 2"/>
    <w:basedOn w:val="DefaultParagraphFont"/>
    <w:rsid w:val="00473AFE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473AFE"/>
  </w:style>
  <w:style w:type="character" w:customStyle="1" w:styleId="Bibliogrphy">
    <w:name w:val="Bibliogrphy"/>
    <w:basedOn w:val="DefaultParagraphFont"/>
    <w:rsid w:val="00473AFE"/>
  </w:style>
  <w:style w:type="character" w:customStyle="1" w:styleId="RightPar1">
    <w:name w:val="Right Par 1"/>
    <w:basedOn w:val="DefaultParagraphFont"/>
    <w:rsid w:val="00473AFE"/>
  </w:style>
  <w:style w:type="character" w:customStyle="1" w:styleId="RightPar2">
    <w:name w:val="Right Par 2"/>
    <w:basedOn w:val="DefaultParagraphFont"/>
    <w:rsid w:val="00473AFE"/>
  </w:style>
  <w:style w:type="character" w:customStyle="1" w:styleId="Document3">
    <w:name w:val="Document 3"/>
    <w:basedOn w:val="DefaultParagraphFont"/>
    <w:rsid w:val="00473AFE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473AFE"/>
  </w:style>
  <w:style w:type="character" w:customStyle="1" w:styleId="RightPar4">
    <w:name w:val="Right Par 4"/>
    <w:basedOn w:val="DefaultParagraphFont"/>
    <w:rsid w:val="00473AFE"/>
  </w:style>
  <w:style w:type="character" w:customStyle="1" w:styleId="RightPar5">
    <w:name w:val="Right Par 5"/>
    <w:basedOn w:val="DefaultParagraphFont"/>
    <w:rsid w:val="00473AFE"/>
  </w:style>
  <w:style w:type="character" w:customStyle="1" w:styleId="RightPar6">
    <w:name w:val="Right Par 6"/>
    <w:basedOn w:val="DefaultParagraphFont"/>
    <w:rsid w:val="00473AFE"/>
  </w:style>
  <w:style w:type="character" w:customStyle="1" w:styleId="RightPar7">
    <w:name w:val="Right Par 7"/>
    <w:basedOn w:val="DefaultParagraphFont"/>
    <w:rsid w:val="00473AFE"/>
  </w:style>
  <w:style w:type="character" w:customStyle="1" w:styleId="RightPar8">
    <w:name w:val="Right Par 8"/>
    <w:basedOn w:val="DefaultParagraphFont"/>
    <w:rsid w:val="00473AFE"/>
  </w:style>
  <w:style w:type="paragraph" w:customStyle="1" w:styleId="Document1">
    <w:name w:val="Document 1"/>
    <w:rsid w:val="00473AF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  <w:lang w:val="en-US"/>
    </w:rPr>
  </w:style>
  <w:style w:type="character" w:customStyle="1" w:styleId="DocInit">
    <w:name w:val="Doc Init"/>
    <w:basedOn w:val="DefaultParagraphFont"/>
    <w:rsid w:val="00473AFE"/>
  </w:style>
  <w:style w:type="character" w:customStyle="1" w:styleId="TechInit">
    <w:name w:val="Tech Init"/>
    <w:basedOn w:val="DefaultParagraphFont"/>
    <w:rsid w:val="00473AFE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473AFE"/>
  </w:style>
  <w:style w:type="character" w:customStyle="1" w:styleId="Technical6">
    <w:name w:val="Technical 6"/>
    <w:basedOn w:val="DefaultParagraphFont"/>
    <w:rsid w:val="00473AFE"/>
  </w:style>
  <w:style w:type="character" w:customStyle="1" w:styleId="Technical2">
    <w:name w:val="Technical 2"/>
    <w:basedOn w:val="DefaultParagraphFont"/>
    <w:rsid w:val="00473AFE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473AFE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473AFE"/>
  </w:style>
  <w:style w:type="character" w:customStyle="1" w:styleId="Technical1">
    <w:name w:val="Technical 1"/>
    <w:basedOn w:val="DefaultParagraphFont"/>
    <w:rsid w:val="00473AFE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473AFE"/>
  </w:style>
  <w:style w:type="character" w:customStyle="1" w:styleId="Technical8">
    <w:name w:val="Technical 8"/>
    <w:basedOn w:val="DefaultParagraphFont"/>
    <w:rsid w:val="00473AFE"/>
  </w:style>
  <w:style w:type="paragraph" w:styleId="TOC1">
    <w:name w:val="toc 1"/>
    <w:basedOn w:val="Normal"/>
    <w:next w:val="Normal"/>
    <w:semiHidden/>
    <w:rsid w:val="00473AFE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473AF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473AFE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473AFE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473AFE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473AF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473AFE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473AF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473AFE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473AFE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473AF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473AFE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473AFE"/>
  </w:style>
  <w:style w:type="character" w:customStyle="1" w:styleId="EquationCaption">
    <w:name w:val="_Equation Caption"/>
    <w:rsid w:val="00473AFE"/>
  </w:style>
  <w:style w:type="paragraph" w:styleId="BodyTextIndent">
    <w:name w:val="Body Text Indent"/>
    <w:basedOn w:val="Normal"/>
    <w:rsid w:val="00473AFE"/>
    <w:pPr>
      <w:tabs>
        <w:tab w:val="left" w:pos="-720"/>
        <w:tab w:val="left" w:pos="0"/>
        <w:tab w:val="left" w:pos="720"/>
        <w:tab w:val="left" w:pos="1440"/>
      </w:tabs>
      <w:suppressAutoHyphens/>
      <w:ind w:left="720" w:hanging="720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994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668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68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6821"/>
  </w:style>
  <w:style w:type="paragraph" w:styleId="NormalWeb">
    <w:name w:val="Normal (Web)"/>
    <w:basedOn w:val="Normal"/>
    <w:uiPriority w:val="99"/>
    <w:unhideWhenUsed/>
    <w:rsid w:val="00C62DDC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9F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B0F4A"/>
    <w:rPr>
      <w:rFonts w:ascii="Courier" w:hAnsi="Courier"/>
      <w:sz w:val="24"/>
    </w:rPr>
  </w:style>
  <w:style w:type="character" w:styleId="Hyperlink">
    <w:name w:val="Hyperlink"/>
    <w:basedOn w:val="DefaultParagraphFont"/>
    <w:rsid w:val="00DB5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e.basford@uq.edu.au" TargetMode="External"/><Relationship Id="rId13" Type="http://schemas.openxmlformats.org/officeDocument/2006/relationships/hyperlink" Target="http://espace.library.uq.edu.au/list/author/Neal%2C+J/" TargetMode="External"/><Relationship Id="rId18" Type="http://schemas.openxmlformats.org/officeDocument/2006/relationships/hyperlink" Target="http://espace.library.uq.edu.au/view/UQ:237127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espace.library.uq.edu.au/list/author/DeLacy%2C+I/" TargetMode="External"/><Relationship Id="rId17" Type="http://schemas.openxmlformats.org/officeDocument/2006/relationships/hyperlink" Target="http://espace.library.uq.edu.au/list/year/2011/" TargetMode="External"/><Relationship Id="rId2" Type="http://schemas.openxmlformats.org/officeDocument/2006/relationships/styles" Target="styles.xml"/><Relationship Id="rId16" Type="http://schemas.openxmlformats.org/officeDocument/2006/relationships/hyperlink" Target="http://espace.library.uq.edu.au/list/author/Basford+KE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space.library.uq.edu.au/list/author/Dieters%2C+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space.library.uq.edu.au/list/author/Dale+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space.library.uq.edu.au/list/author/Hardner%2C+CM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envstat.org" TargetMode="External"/><Relationship Id="rId14" Type="http://schemas.openxmlformats.org/officeDocument/2006/relationships/hyperlink" Target="http://espace.library.uq.edu.au/list/author/Fletcher%2C+S/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K.E. BASFORD</dc:creator>
  <cp:lastModifiedBy>Kaye Basford</cp:lastModifiedBy>
  <cp:revision>3</cp:revision>
  <cp:lastPrinted>2011-09-14T08:05:00Z</cp:lastPrinted>
  <dcterms:created xsi:type="dcterms:W3CDTF">2015-04-05T12:47:00Z</dcterms:created>
  <dcterms:modified xsi:type="dcterms:W3CDTF">2015-04-05T13:01:00Z</dcterms:modified>
</cp:coreProperties>
</file>